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line="554" w:lineRule="exact"/>
        <w:jc w:val="center"/>
        <w:textAlignment w:val="auto"/>
        <w:rPr>
          <w:rFonts w:hint="eastAsia" w:ascii="仿宋_GB2312" w:eastAsia="仿宋_GB2312"/>
          <w:sz w:val="32"/>
          <w:szCs w:val="32"/>
        </w:rPr>
      </w:pPr>
    </w:p>
    <w:p>
      <w:pPr>
        <w:keepNext/>
        <w:keepLines w:val="0"/>
        <w:pageBreakBefore w:val="0"/>
        <w:widowControl w:val="0"/>
        <w:kinsoku/>
        <w:wordWrap/>
        <w:overflowPunct/>
        <w:topLinePunct w:val="0"/>
        <w:autoSpaceDE/>
        <w:autoSpaceDN/>
        <w:bidi w:val="0"/>
        <w:adjustRightInd/>
        <w:snapToGrid/>
        <w:spacing w:line="554" w:lineRule="exact"/>
        <w:jc w:val="center"/>
        <w:textAlignment w:val="auto"/>
        <w:rPr>
          <w:rFonts w:hint="eastAsia" w:ascii="仿宋_GB2312" w:eastAsia="仿宋_GB2312"/>
          <w:sz w:val="32"/>
          <w:szCs w:val="32"/>
        </w:rPr>
      </w:pPr>
    </w:p>
    <w:p>
      <w:pPr>
        <w:keepNext/>
        <w:keepLines w:val="0"/>
        <w:pageBreakBefore w:val="0"/>
        <w:widowControl w:val="0"/>
        <w:kinsoku/>
        <w:wordWrap/>
        <w:overflowPunct/>
        <w:topLinePunct w:val="0"/>
        <w:autoSpaceDE/>
        <w:autoSpaceDN/>
        <w:bidi w:val="0"/>
        <w:adjustRightInd/>
        <w:snapToGrid/>
        <w:spacing w:line="554" w:lineRule="exact"/>
        <w:jc w:val="center"/>
        <w:textAlignment w:val="auto"/>
        <w:rPr>
          <w:rFonts w:hint="eastAsia" w:ascii="仿宋_GB2312" w:eastAsia="仿宋_GB2312"/>
          <w:sz w:val="32"/>
          <w:szCs w:val="32"/>
        </w:rPr>
      </w:pPr>
    </w:p>
    <w:p>
      <w:pPr>
        <w:keepNext/>
        <w:keepLines w:val="0"/>
        <w:pageBreakBefore w:val="0"/>
        <w:widowControl w:val="0"/>
        <w:kinsoku/>
        <w:wordWrap/>
        <w:overflowPunct/>
        <w:topLinePunct w:val="0"/>
        <w:autoSpaceDE/>
        <w:autoSpaceDN/>
        <w:bidi w:val="0"/>
        <w:adjustRightInd/>
        <w:snapToGrid/>
        <w:spacing w:line="554" w:lineRule="exact"/>
        <w:jc w:val="center"/>
        <w:textAlignment w:val="auto"/>
        <w:rPr>
          <w:rFonts w:hint="eastAsia" w:ascii="仿宋_GB2312" w:eastAsia="仿宋_GB2312"/>
          <w:sz w:val="32"/>
          <w:szCs w:val="32"/>
        </w:rPr>
      </w:pPr>
    </w:p>
    <w:p>
      <w:pPr>
        <w:keepNext/>
        <w:keepLines w:val="0"/>
        <w:pageBreakBefore w:val="0"/>
        <w:widowControl w:val="0"/>
        <w:kinsoku/>
        <w:wordWrap/>
        <w:overflowPunct/>
        <w:topLinePunct w:val="0"/>
        <w:autoSpaceDE/>
        <w:autoSpaceDN/>
        <w:bidi w:val="0"/>
        <w:adjustRightInd/>
        <w:snapToGrid/>
        <w:spacing w:line="554" w:lineRule="exact"/>
        <w:jc w:val="both"/>
        <w:textAlignment w:val="auto"/>
        <w:rPr>
          <w:rFonts w:hint="eastAsia" w:ascii="仿宋_GB2312" w:eastAsia="仿宋_GB2312"/>
          <w:sz w:val="18"/>
          <w:szCs w:val="18"/>
        </w:rPr>
      </w:pPr>
    </w:p>
    <w:p>
      <w:pPr>
        <w:keepNext/>
        <w:keepLines w:val="0"/>
        <w:pageBreakBefore w:val="0"/>
        <w:widowControl w:val="0"/>
        <w:kinsoku/>
        <w:wordWrap/>
        <w:overflowPunct/>
        <w:topLinePunct w:val="0"/>
        <w:autoSpaceDE/>
        <w:autoSpaceDN/>
        <w:bidi w:val="0"/>
        <w:adjustRightInd/>
        <w:snapToGrid/>
        <w:spacing w:line="554"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w:t>
      </w:r>
      <w:r>
        <w:rPr>
          <w:rFonts w:hint="eastAsia" w:ascii="Times New Roman" w:hAnsi="Times New Roman" w:eastAsia="仿宋_GB2312" w:cs="Times New Roman"/>
          <w:sz w:val="32"/>
          <w:szCs w:val="32"/>
          <w:lang w:val="en-US" w:eastAsia="zh-CN"/>
        </w:rPr>
        <w:t>文</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41</w:t>
      </w:r>
      <w:r>
        <w:rPr>
          <w:rFonts w:hint="default" w:ascii="Times New Roman" w:hAnsi="Times New Roman" w:eastAsia="仿宋_GB2312" w:cs="Times New Roman"/>
          <w:sz w:val="32"/>
          <w:szCs w:val="32"/>
        </w:rPr>
        <w:t>号</w:t>
      </w:r>
    </w:p>
    <w:p>
      <w:pPr>
        <w:keepNext/>
        <w:keepLines w:val="0"/>
        <w:pageBreakBefore w:val="0"/>
        <w:widowControl w:val="0"/>
        <w:kinsoku/>
        <w:wordWrap/>
        <w:overflowPunct/>
        <w:topLinePunct w:val="0"/>
        <w:autoSpaceDE/>
        <w:autoSpaceDN/>
        <w:bidi w:val="0"/>
        <w:adjustRightInd/>
        <w:snapToGrid/>
        <w:spacing w:line="554" w:lineRule="exact"/>
        <w:jc w:val="center"/>
        <w:textAlignment w:val="auto"/>
        <w:rPr>
          <w:rFonts w:hint="default" w:ascii="Times New Roman" w:hAnsi="Times New Roman" w:eastAsia="仿宋_GB2312" w:cs="Times New Roman"/>
          <w:sz w:val="18"/>
          <w:szCs w:val="18"/>
        </w:rPr>
      </w:pPr>
    </w:p>
    <w:p>
      <w:pPr>
        <w:keepNext/>
        <w:keepLines w:val="0"/>
        <w:pageBreakBefore w:val="0"/>
        <w:widowControl w:val="0"/>
        <w:kinsoku/>
        <w:wordWrap/>
        <w:overflowPunct/>
        <w:topLinePunct w:val="0"/>
        <w:autoSpaceDE/>
        <w:autoSpaceDN/>
        <w:bidi w:val="0"/>
        <w:adjustRightInd/>
        <w:snapToGrid/>
        <w:spacing w:line="554" w:lineRule="exact"/>
        <w:jc w:val="center"/>
        <w:textAlignment w:val="auto"/>
        <w:rPr>
          <w:rFonts w:hint="default" w:ascii="Times New Roman" w:hAnsi="Times New Roman" w:cs="Times New Roman"/>
          <w:b/>
          <w:sz w:val="44"/>
          <w:szCs w:val="44"/>
        </w:rPr>
      </w:pPr>
    </w:p>
    <w:p>
      <w:pPr>
        <w:pStyle w:val="5"/>
        <w:keepNext/>
        <w:keepLines w:val="0"/>
        <w:pageBreakBefore w:val="0"/>
        <w:widowControl w:val="0"/>
        <w:kinsoku/>
        <w:wordWrap/>
        <w:overflowPunct/>
        <w:topLinePunct w:val="0"/>
        <w:autoSpaceDE/>
        <w:autoSpaceDN/>
        <w:bidi w:val="0"/>
        <w:adjustRightInd/>
        <w:spacing w:line="554"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中共遂平县文城乡委员会</w:t>
      </w:r>
    </w:p>
    <w:p>
      <w:pPr>
        <w:pStyle w:val="5"/>
        <w:keepNext/>
        <w:keepLines w:val="0"/>
        <w:pageBreakBefore w:val="0"/>
        <w:widowControl w:val="0"/>
        <w:kinsoku/>
        <w:wordWrap/>
        <w:overflowPunct/>
        <w:topLinePunct w:val="0"/>
        <w:autoSpaceDE/>
        <w:autoSpaceDN/>
        <w:bidi w:val="0"/>
        <w:adjustRightInd/>
        <w:spacing w:line="554" w:lineRule="exact"/>
        <w:ind w:leftChars="0"/>
        <w:jc w:val="center"/>
        <w:textAlignment w:val="auto"/>
        <w:rPr>
          <w:rFonts w:hint="default" w:ascii="Times New Roman" w:hAnsi="Times New Roman" w:eastAsia="方正小标宋简体" w:cs="Times New Roman"/>
          <w:bCs/>
          <w:color w:val="auto"/>
          <w:sz w:val="44"/>
          <w:szCs w:val="44"/>
          <w:lang w:val="en-US" w:eastAsia="zh-CN"/>
        </w:rPr>
      </w:pPr>
      <w:r>
        <w:rPr>
          <w:rFonts w:hint="default" w:ascii="Times New Roman" w:hAnsi="Times New Roman" w:eastAsia="方正小标宋简体" w:cs="Times New Roman"/>
          <w:bCs/>
          <w:color w:val="auto"/>
          <w:sz w:val="44"/>
          <w:szCs w:val="44"/>
        </w:rPr>
        <w:t>关于县委</w:t>
      </w:r>
      <w:r>
        <w:rPr>
          <w:rFonts w:hint="default" w:ascii="Times New Roman" w:hAnsi="Times New Roman" w:eastAsia="方正小标宋简体" w:cs="Times New Roman"/>
          <w:bCs/>
          <w:color w:val="auto"/>
          <w:sz w:val="44"/>
          <w:szCs w:val="44"/>
          <w:lang w:eastAsia="zh-CN"/>
        </w:rPr>
        <w:t>第六巡察组</w:t>
      </w:r>
      <w:r>
        <w:rPr>
          <w:rFonts w:hint="default" w:ascii="Times New Roman" w:hAnsi="Times New Roman" w:eastAsia="方正小标宋简体" w:cs="Times New Roman"/>
          <w:bCs/>
          <w:color w:val="auto"/>
          <w:sz w:val="44"/>
          <w:szCs w:val="44"/>
        </w:rPr>
        <w:t>巡察</w:t>
      </w:r>
      <w:r>
        <w:rPr>
          <w:rFonts w:hint="default" w:ascii="Times New Roman" w:hAnsi="Times New Roman" w:eastAsia="方正小标宋简体" w:cs="Times New Roman"/>
          <w:bCs/>
          <w:color w:val="auto"/>
          <w:sz w:val="44"/>
          <w:szCs w:val="44"/>
          <w:lang w:val="en-US" w:eastAsia="zh-CN"/>
        </w:rPr>
        <w:t>文城乡反馈意见</w:t>
      </w:r>
    </w:p>
    <w:p>
      <w:pPr>
        <w:keepNext/>
        <w:keepLines w:val="0"/>
        <w:pageBreakBefore w:val="0"/>
        <w:widowControl w:val="0"/>
        <w:kinsoku/>
        <w:wordWrap/>
        <w:overflowPunct/>
        <w:topLinePunct w:val="0"/>
        <w:autoSpaceDE/>
        <w:autoSpaceDN/>
        <w:bidi w:val="0"/>
        <w:spacing w:line="554" w:lineRule="exact"/>
        <w:jc w:val="center"/>
        <w:rPr>
          <w:rFonts w:hint="eastAsia" w:ascii="Times New Roman" w:hAnsi="Times New Roman" w:eastAsia="方正小标宋简体" w:cs="Times New Roman"/>
          <w:bCs/>
          <w:color w:val="auto"/>
          <w:sz w:val="44"/>
          <w:szCs w:val="44"/>
          <w:lang w:val="en-US" w:eastAsia="zh-CN"/>
        </w:rPr>
      </w:pPr>
      <w:r>
        <w:rPr>
          <w:rFonts w:hint="default" w:ascii="Times New Roman" w:hAnsi="Times New Roman" w:eastAsia="方正小标宋简体" w:cs="Times New Roman"/>
          <w:color w:val="auto"/>
          <w:sz w:val="44"/>
          <w:szCs w:val="44"/>
        </w:rPr>
        <w:t>整改</w:t>
      </w:r>
      <w:r>
        <w:rPr>
          <w:rFonts w:hint="eastAsia" w:eastAsia="方正小标宋简体" w:cs="Times New Roman"/>
          <w:color w:val="auto"/>
          <w:sz w:val="44"/>
          <w:szCs w:val="44"/>
          <w:lang w:eastAsia="zh-CN"/>
        </w:rPr>
        <w:t>落实</w:t>
      </w:r>
      <w:r>
        <w:rPr>
          <w:rFonts w:hint="default" w:ascii="Times New Roman" w:hAnsi="Times New Roman" w:eastAsia="方正小标宋简体" w:cs="Times New Roman"/>
          <w:color w:val="auto"/>
          <w:sz w:val="44"/>
          <w:szCs w:val="44"/>
          <w:lang w:eastAsia="zh-CN"/>
        </w:rPr>
        <w:t>情况</w:t>
      </w:r>
      <w:r>
        <w:rPr>
          <w:rFonts w:hint="default" w:ascii="Times New Roman" w:hAnsi="Times New Roman" w:eastAsia="方正小标宋简体" w:cs="Times New Roman"/>
          <w:bCs/>
          <w:color w:val="auto"/>
          <w:sz w:val="44"/>
          <w:szCs w:val="44"/>
        </w:rPr>
        <w:t>的</w:t>
      </w:r>
      <w:r>
        <w:rPr>
          <w:rFonts w:hint="eastAsia" w:eastAsia="方正小标宋简体" w:cs="Times New Roman"/>
          <w:bCs/>
          <w:color w:val="auto"/>
          <w:sz w:val="44"/>
          <w:szCs w:val="44"/>
          <w:lang w:eastAsia="zh-CN"/>
        </w:rPr>
        <w:t>通报</w:t>
      </w:r>
    </w:p>
    <w:p>
      <w:pPr>
        <w:keepNext/>
        <w:keepLines w:val="0"/>
        <w:pageBreakBefore w:val="0"/>
        <w:widowControl w:val="0"/>
        <w:kinsoku/>
        <w:wordWrap/>
        <w:overflowPunct/>
        <w:topLinePunct w:val="0"/>
        <w:autoSpaceDE/>
        <w:autoSpaceDN/>
        <w:bidi w:val="0"/>
        <w:spacing w:line="554" w:lineRule="exact"/>
        <w:jc w:val="center"/>
        <w:rPr>
          <w:rFonts w:hint="default" w:ascii="Times New Roman" w:hAnsi="Times New Roman" w:eastAsia="方正大标宋简体" w:cs="Times New Roman"/>
          <w:bCs/>
          <w:color w:val="auto"/>
          <w:sz w:val="44"/>
          <w:szCs w:val="44"/>
        </w:rPr>
      </w:pPr>
    </w:p>
    <w:p>
      <w:pPr>
        <w:keepNext/>
        <w:keepLines w:val="0"/>
        <w:pageBreakBefore w:val="0"/>
        <w:widowControl w:val="0"/>
        <w:kinsoku/>
        <w:wordWrap/>
        <w:overflowPunct/>
        <w:topLinePunct w:val="0"/>
        <w:autoSpaceDE/>
        <w:autoSpaceDN/>
        <w:bidi w:val="0"/>
        <w:spacing w:line="554" w:lineRule="exact"/>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各党支部</w:t>
      </w:r>
      <w:r>
        <w:rPr>
          <w:rFonts w:hint="default" w:ascii="Times New Roman" w:hAnsi="Times New Roman" w:eastAsia="仿宋_GB2312" w:cs="Times New Roman"/>
          <w:bCs/>
          <w:color w:val="auto"/>
          <w:sz w:val="32"/>
          <w:szCs w:val="32"/>
        </w:rPr>
        <w:t>：</w:t>
      </w:r>
    </w:p>
    <w:p>
      <w:pPr>
        <w:keepNext/>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按照县委统一</w:t>
      </w:r>
      <w:r>
        <w:rPr>
          <w:rFonts w:hint="default" w:ascii="Times New Roman" w:hAnsi="Times New Roman" w:eastAsia="仿宋_GB2312" w:cs="Times New Roman"/>
          <w:bCs/>
          <w:color w:val="auto"/>
          <w:sz w:val="32"/>
          <w:szCs w:val="32"/>
          <w:lang w:val="en-US" w:eastAsia="zh-CN"/>
        </w:rPr>
        <w:t>安排</w:t>
      </w:r>
      <w:r>
        <w:rPr>
          <w:rFonts w:hint="default" w:ascii="Times New Roman" w:hAnsi="Times New Roman" w:eastAsia="仿宋_GB2312" w:cs="Times New Roman"/>
          <w:bCs/>
          <w:color w:val="auto"/>
          <w:sz w:val="32"/>
          <w:szCs w:val="32"/>
        </w:rPr>
        <w:t>部署，</w:t>
      </w:r>
      <w:r>
        <w:rPr>
          <w:rFonts w:hint="default" w:ascii="Times New Roman" w:hAnsi="Times New Roman" w:eastAsia="仿宋_GB2312" w:cs="Times New Roman"/>
          <w:color w:val="auto"/>
          <w:kern w:val="16"/>
          <w:sz w:val="32"/>
          <w:szCs w:val="32"/>
        </w:rPr>
        <w:t>县委</w:t>
      </w:r>
      <w:r>
        <w:rPr>
          <w:rFonts w:hint="default" w:ascii="Times New Roman" w:hAnsi="Times New Roman" w:eastAsia="仿宋_GB2312" w:cs="Times New Roman"/>
          <w:color w:val="auto"/>
          <w:kern w:val="16"/>
          <w:sz w:val="32"/>
          <w:szCs w:val="32"/>
          <w:lang w:eastAsia="zh-CN"/>
        </w:rPr>
        <w:t>第六巡察组</w:t>
      </w:r>
      <w:r>
        <w:rPr>
          <w:rFonts w:hint="default" w:ascii="Times New Roman" w:hAnsi="Times New Roman" w:eastAsia="仿宋_GB2312" w:cs="Times New Roman"/>
          <w:color w:val="auto"/>
          <w:kern w:val="16"/>
          <w:sz w:val="32"/>
          <w:szCs w:val="32"/>
          <w:lang w:val="en-US" w:eastAsia="zh-CN"/>
        </w:rPr>
        <w:t>于</w:t>
      </w:r>
      <w:r>
        <w:rPr>
          <w:rFonts w:hint="default" w:ascii="Times New Roman" w:hAnsi="Times New Roman" w:eastAsia="仿宋_GB2312" w:cs="Times New Roman"/>
          <w:color w:val="auto"/>
          <w:sz w:val="32"/>
          <w:szCs w:val="32"/>
          <w:shd w:val="clear" w:color="auto" w:fill="FFFFFF"/>
        </w:rPr>
        <w:t>2022年</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17</w:t>
      </w:r>
      <w:r>
        <w:rPr>
          <w:rFonts w:hint="default" w:ascii="Times New Roman" w:hAnsi="Times New Roman" w:eastAsia="仿宋_GB2312" w:cs="Times New Roman"/>
          <w:color w:val="auto"/>
          <w:sz w:val="32"/>
          <w:szCs w:val="32"/>
          <w:shd w:val="clear" w:color="auto" w:fill="FFFFFF"/>
        </w:rPr>
        <w:t>日至</w:t>
      </w:r>
      <w:r>
        <w:rPr>
          <w:rFonts w:hint="default" w:ascii="Times New Roman" w:hAnsi="Times New Roman" w:eastAsia="仿宋_GB2312" w:cs="Times New Roman"/>
          <w:color w:val="auto"/>
          <w:sz w:val="32"/>
          <w:szCs w:val="32"/>
          <w:shd w:val="clear" w:color="auto" w:fill="FFFFFF"/>
          <w:lang w:val="en-US" w:eastAsia="zh-CN"/>
        </w:rPr>
        <w:t>12</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kern w:val="16"/>
          <w:sz w:val="32"/>
          <w:szCs w:val="32"/>
        </w:rPr>
        <w:t>对</w:t>
      </w:r>
      <w:r>
        <w:rPr>
          <w:rFonts w:hint="default" w:ascii="Times New Roman" w:hAnsi="Times New Roman" w:eastAsia="仿宋_GB2312" w:cs="Times New Roman"/>
          <w:color w:val="auto"/>
          <w:kern w:val="16"/>
          <w:sz w:val="32"/>
          <w:szCs w:val="32"/>
          <w:lang w:val="en-US" w:eastAsia="zh-CN"/>
        </w:rPr>
        <w:t>文城</w:t>
      </w:r>
      <w:r>
        <w:rPr>
          <w:rFonts w:hint="eastAsia" w:eastAsia="仿宋_GB2312" w:cs="Times New Roman"/>
          <w:color w:val="auto"/>
          <w:kern w:val="16"/>
          <w:sz w:val="32"/>
          <w:szCs w:val="32"/>
          <w:lang w:val="en-US" w:eastAsia="zh-CN"/>
        </w:rPr>
        <w:t>乡开展</w:t>
      </w:r>
      <w:r>
        <w:rPr>
          <w:rFonts w:hint="default" w:ascii="Times New Roman" w:hAnsi="Times New Roman" w:eastAsia="仿宋_GB2312" w:cs="Times New Roman"/>
          <w:color w:val="auto"/>
          <w:kern w:val="16"/>
          <w:sz w:val="32"/>
          <w:szCs w:val="32"/>
        </w:rPr>
        <w:t>了集中巡察</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日，县委</w:t>
      </w:r>
      <w:r>
        <w:rPr>
          <w:rFonts w:hint="default" w:ascii="Times New Roman" w:hAnsi="Times New Roman" w:eastAsia="仿宋_GB2312" w:cs="Times New Roman"/>
          <w:color w:val="auto"/>
          <w:kern w:val="16"/>
          <w:sz w:val="32"/>
          <w:szCs w:val="32"/>
          <w:lang w:eastAsia="zh-CN"/>
        </w:rPr>
        <w:t>第六</w:t>
      </w:r>
      <w:r>
        <w:rPr>
          <w:rFonts w:hint="default" w:ascii="Times New Roman" w:hAnsi="Times New Roman" w:eastAsia="仿宋_GB2312" w:cs="Times New Roman"/>
          <w:color w:val="auto"/>
          <w:sz w:val="32"/>
          <w:szCs w:val="32"/>
        </w:rPr>
        <w:t>巡察组向我乡反馈了巡察</w:t>
      </w:r>
      <w:r>
        <w:rPr>
          <w:rFonts w:hint="default" w:ascii="Times New Roman" w:hAnsi="Times New Roman" w:eastAsia="仿宋_GB2312" w:cs="Times New Roman"/>
          <w:color w:val="auto"/>
          <w:sz w:val="32"/>
          <w:szCs w:val="32"/>
          <w:lang w:eastAsia="zh-CN"/>
        </w:rPr>
        <w:t>意见。</w:t>
      </w:r>
      <w:r>
        <w:rPr>
          <w:rFonts w:hint="eastAsia" w:eastAsia="仿宋_GB2312" w:cs="Times New Roman"/>
          <w:color w:val="auto"/>
          <w:sz w:val="32"/>
          <w:szCs w:val="32"/>
          <w:lang w:eastAsia="zh-CN"/>
        </w:rPr>
        <w:t>文城乡</w:t>
      </w:r>
      <w:r>
        <w:rPr>
          <w:rFonts w:hint="default" w:ascii="Times New Roman" w:hAnsi="Times New Roman" w:eastAsia="仿宋_GB2312" w:cs="Times New Roman"/>
          <w:color w:val="auto"/>
          <w:sz w:val="32"/>
          <w:szCs w:val="32"/>
        </w:rPr>
        <w:t>党委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政府</w:t>
      </w:r>
      <w:r>
        <w:rPr>
          <w:rFonts w:hint="default" w:ascii="Times New Roman" w:hAnsi="Times New Roman" w:eastAsia="仿宋_GB2312" w:cs="Times New Roman"/>
          <w:color w:val="auto"/>
          <w:sz w:val="32"/>
          <w:szCs w:val="32"/>
        </w:rPr>
        <w:t>高度重视、迅速行动，逐项对照分析，逐条制定措施，找准问题症结。</w:t>
      </w:r>
      <w:r>
        <w:rPr>
          <w:rFonts w:hint="eastAsia" w:eastAsia="仿宋_GB2312" w:cs="Times New Roman"/>
          <w:color w:val="auto"/>
          <w:sz w:val="32"/>
          <w:szCs w:val="32"/>
          <w:lang w:eastAsia="zh-CN"/>
        </w:rPr>
        <w:t>按照党务公开原则和巡察工作有关要求，</w:t>
      </w:r>
      <w:r>
        <w:rPr>
          <w:rFonts w:hint="default" w:ascii="Times New Roman" w:hAnsi="Times New Roman" w:eastAsia="仿宋_GB2312" w:cs="Times New Roman"/>
          <w:color w:val="auto"/>
          <w:sz w:val="32"/>
          <w:szCs w:val="32"/>
        </w:rPr>
        <w:t>现将整改落实情况</w:t>
      </w:r>
      <w:r>
        <w:rPr>
          <w:rFonts w:hint="eastAsia" w:eastAsia="仿宋_GB2312" w:cs="Times New Roman"/>
          <w:color w:val="auto"/>
          <w:sz w:val="32"/>
          <w:szCs w:val="32"/>
          <w:lang w:eastAsia="zh-CN"/>
        </w:rPr>
        <w:t>通报如下</w:t>
      </w:r>
      <w:r>
        <w:rPr>
          <w:rFonts w:hint="default" w:ascii="Times New Roman" w:hAnsi="Times New Roman" w:eastAsia="仿宋_GB2312" w:cs="Times New Roman"/>
          <w:color w:val="auto"/>
          <w:sz w:val="32"/>
          <w:szCs w:val="32"/>
        </w:rPr>
        <w:t>：</w:t>
      </w:r>
    </w:p>
    <w:p>
      <w:pPr>
        <w:pStyle w:val="11"/>
        <w:keepNext/>
        <w:keepLines w:val="0"/>
        <w:pageBreakBefore w:val="0"/>
        <w:widowControl w:val="0"/>
        <w:numPr>
          <w:ilvl w:val="0"/>
          <w:numId w:val="0"/>
        </w:numPr>
        <w:kinsoku/>
        <w:wordWrap/>
        <w:overflowPunct/>
        <w:topLinePunct w:val="0"/>
        <w:autoSpaceDE/>
        <w:autoSpaceDN/>
        <w:bidi w:val="0"/>
        <w:adjustRightInd w:val="0"/>
        <w:snapToGrid w:val="0"/>
        <w:spacing w:after="0" w:line="554" w:lineRule="exact"/>
        <w:ind w:firstLine="640" w:firstLine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（一）贯彻落实党的路线方针政策和党中央决策部署方面</w:t>
      </w:r>
    </w:p>
    <w:p>
      <w:pPr>
        <w:pStyle w:val="11"/>
        <w:keepNext/>
        <w:keepLines w:val="0"/>
        <w:pageBreakBefore w:val="0"/>
        <w:widowControl w:val="0"/>
        <w:numPr>
          <w:ilvl w:val="0"/>
          <w:numId w:val="0"/>
        </w:numPr>
        <w:kinsoku/>
        <w:wordWrap/>
        <w:overflowPunct/>
        <w:topLinePunct w:val="0"/>
        <w:autoSpaceDE/>
        <w:autoSpaceDN/>
        <w:bidi w:val="0"/>
        <w:adjustRightInd w:val="0"/>
        <w:snapToGrid w:val="0"/>
        <w:spacing w:after="0" w:line="554"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1.“学习贯彻习近平新时代中国特色社会主义思想和党的十九大、十九届中央历次全会精神不到位”方面。</w:t>
      </w:r>
    </w:p>
    <w:p>
      <w:pPr>
        <w:pStyle w:val="4"/>
        <w:keepNext/>
        <w:keepLines w:val="0"/>
        <w:pageBreakBefore w:val="0"/>
        <w:widowControl w:val="0"/>
        <w:kinsoku/>
        <w:wordWrap/>
        <w:overflowPunct/>
        <w:topLinePunct w:val="0"/>
        <w:autoSpaceDE/>
        <w:autoSpaceDN/>
        <w:bidi w:val="0"/>
        <w:adjustRightInd w:val="0"/>
        <w:snapToGrid w:val="0"/>
        <w:spacing w:after="0" w:line="554"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（1）学习内容不全面。</w:t>
      </w:r>
      <w:r>
        <w:rPr>
          <w:rFonts w:hint="default" w:ascii="Times New Roman" w:hAnsi="Times New Roman" w:eastAsia="仿宋_GB2312" w:cs="Times New Roman"/>
          <w:color w:val="auto"/>
          <w:kern w:val="2"/>
          <w:sz w:val="32"/>
          <w:szCs w:val="32"/>
          <w:lang w:val="en-US" w:eastAsia="zh-CN" w:bidi="ar-SA"/>
        </w:rPr>
        <w:t>2017年以来，理论中心组未组织学习“十四五规划”、乡村振兴战略规划、习近平总书记关于“三农”工作重要论述和视察河南重要讲话精神。</w:t>
      </w:r>
    </w:p>
    <w:p>
      <w:pPr>
        <w:pStyle w:val="4"/>
        <w:keepNext/>
        <w:keepLines w:val="0"/>
        <w:pageBreakBefore w:val="0"/>
        <w:widowControl w:val="0"/>
        <w:kinsoku/>
        <w:wordWrap/>
        <w:overflowPunct/>
        <w:topLinePunct w:val="0"/>
        <w:autoSpaceDE/>
        <w:autoSpaceDN/>
        <w:bidi w:val="0"/>
        <w:adjustRightInd w:val="0"/>
        <w:snapToGrid w:val="0"/>
        <w:spacing w:after="0" w:line="554" w:lineRule="exact"/>
        <w:ind w:firstLine="643"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整改情况：一是</w:t>
      </w:r>
      <w:r>
        <w:rPr>
          <w:rFonts w:hint="default" w:ascii="Times New Roman" w:hAnsi="Times New Roman" w:eastAsia="仿宋_GB2312" w:cs="Times New Roman"/>
          <w:color w:val="auto"/>
          <w:kern w:val="2"/>
          <w:sz w:val="32"/>
          <w:szCs w:val="32"/>
          <w:lang w:val="en-US" w:eastAsia="zh-CN" w:bidi="ar-SA"/>
        </w:rPr>
        <w:t>指定专人贾超群负责理论中心组学习的管理。</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制定了文城乡2023年理论中心组学习计划，已把“十四五规划”、乡村振兴战略规划、习近平总书记关于“三农”工作重要论述和视察河南重要讲话精神纳入中心组学习计划。</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color w:val="auto"/>
          <w:kern w:val="2"/>
          <w:sz w:val="32"/>
          <w:szCs w:val="32"/>
          <w:lang w:val="en-US" w:eastAsia="zh-CN" w:bidi="ar-SA"/>
        </w:rPr>
        <w:t>督促班子成员按时高质量书写中心组学习记录并撰写心得体会。</w:t>
      </w:r>
    </w:p>
    <w:p>
      <w:pPr>
        <w:pStyle w:val="8"/>
        <w:keepNext/>
        <w:keepLines w:val="0"/>
        <w:pageBreakBefore w:val="0"/>
        <w:widowControl w:val="0"/>
        <w:numPr>
          <w:ilvl w:val="0"/>
          <w:numId w:val="0"/>
        </w:numPr>
        <w:kinsoku/>
        <w:wordWrap/>
        <w:overflowPunct/>
        <w:topLinePunct w:val="0"/>
        <w:autoSpaceDE/>
        <w:autoSpaceDN/>
        <w:bidi w:val="0"/>
        <w:adjustRightInd/>
        <w:spacing w:line="554"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（2）学用结合不紧密。</w:t>
      </w:r>
      <w:r>
        <w:rPr>
          <w:rFonts w:hint="default" w:ascii="Times New Roman" w:hAnsi="Times New Roman" w:eastAsia="仿宋_GB2312" w:cs="Times New Roman"/>
          <w:color w:val="auto"/>
          <w:kern w:val="2"/>
          <w:sz w:val="32"/>
          <w:szCs w:val="32"/>
          <w:lang w:val="en-US" w:eastAsia="zh-CN" w:bidi="ar-SA"/>
        </w:rPr>
        <w:t>2017年以来，理论中心组学习仅停留在传达文件的层次上，没有结合工作实际进行专题调研、交流研讨、提出贯彻落实的具体措施。</w:t>
      </w:r>
    </w:p>
    <w:p>
      <w:pPr>
        <w:pStyle w:val="8"/>
        <w:keepNext/>
        <w:keepLines w:val="0"/>
        <w:pageBreakBefore w:val="0"/>
        <w:widowControl w:val="0"/>
        <w:numPr>
          <w:ilvl w:val="0"/>
          <w:numId w:val="0"/>
        </w:numPr>
        <w:kinsoku/>
        <w:wordWrap/>
        <w:overflowPunct/>
        <w:topLinePunct w:val="0"/>
        <w:autoSpaceDE/>
        <w:autoSpaceDN/>
        <w:bidi w:val="0"/>
        <w:adjustRightInd/>
        <w:spacing w:line="554" w:lineRule="exact"/>
        <w:ind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整改情况：</w:t>
      </w:r>
      <w:r>
        <w:rPr>
          <w:rFonts w:hint="default" w:ascii="Times New Roman" w:hAnsi="Times New Roman" w:eastAsia="仿宋_GB2312" w:cs="Times New Roman"/>
          <w:color w:val="auto"/>
          <w:kern w:val="2"/>
          <w:sz w:val="32"/>
          <w:szCs w:val="32"/>
          <w:lang w:val="en-US" w:eastAsia="zh-CN" w:bidi="ar-SA"/>
        </w:rPr>
        <w:t>理论中心组坚持以个人自学、集体研讨等形式开展学习。班子成员根据自己分管的工作，结合工作实际，入村开展专题调研、交流研讨，坚持理论学习与专题调研相结合，撰写专题调研报告。止目前，班子成员共撰写了10篇关于产业发展、安全生产、党员管理、公务员队伍建设等内容的调研报告。</w:t>
      </w:r>
    </w:p>
    <w:p>
      <w:pPr>
        <w:pStyle w:val="11"/>
        <w:keepNext/>
        <w:keepLines w:val="0"/>
        <w:pageBreakBefore w:val="0"/>
        <w:widowControl w:val="0"/>
        <w:numPr>
          <w:ilvl w:val="0"/>
          <w:numId w:val="0"/>
        </w:numPr>
        <w:kinsoku/>
        <w:wordWrap/>
        <w:overflowPunct/>
        <w:topLinePunct w:val="0"/>
        <w:autoSpaceDE/>
        <w:autoSpaceDN/>
        <w:bidi w:val="0"/>
        <w:adjustRightInd/>
        <w:snapToGrid w:val="0"/>
        <w:spacing w:after="0"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（3）学习平台作用发挥不好。</w:t>
      </w:r>
      <w:r>
        <w:rPr>
          <w:rFonts w:hint="default" w:ascii="Times New Roman" w:hAnsi="Times New Roman" w:eastAsia="仿宋_GB2312" w:cs="Times New Roman"/>
          <w:color w:val="auto"/>
          <w:kern w:val="2"/>
          <w:sz w:val="32"/>
          <w:szCs w:val="32"/>
          <w:lang w:val="en-US" w:eastAsia="zh-CN" w:bidi="ar-SA"/>
        </w:rPr>
        <w:t>学习强国网络平台长期无人管理，机关党支部注册学员78人，2022年11月活跃学员不到20人，截至12月1日，4名班子成员未纳入党支部管理，多名同志年度学习积分0分。</w:t>
      </w:r>
    </w:p>
    <w:p>
      <w:pPr>
        <w:pStyle w:val="12"/>
        <w:keepNext/>
        <w:keepLines w:val="0"/>
        <w:pageBreakBefore w:val="0"/>
        <w:widowControl w:val="0"/>
        <w:kinsoku/>
        <w:wordWrap/>
        <w:overflowPunct/>
        <w:topLinePunct w:val="0"/>
        <w:autoSpaceDE/>
        <w:autoSpaceDN/>
        <w:bidi w:val="0"/>
        <w:adjustRightInd/>
        <w:spacing w:after="0" w:line="554"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整改情况：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color w:val="auto"/>
          <w:kern w:val="2"/>
          <w:sz w:val="32"/>
          <w:szCs w:val="32"/>
          <w:lang w:val="en-US" w:eastAsia="zh-CN" w:bidi="ar-SA"/>
        </w:rPr>
        <w:t>指定了党建办工作人员徐飞凡管理“学习强国”平台，将所有机关党员都纳入支部管理，督促全体党员每天进行学习。</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对各党支部“学习强国”平台学习情况进行周通报和月排名，对排名靠前的党支部通报表扬，对后三名的党支部提出批评。止目前，对村党支部共进行了</w:t>
      </w:r>
      <w:r>
        <w:rPr>
          <w:rFonts w:hint="default" w:ascii="Times New Roman" w:hAnsi="Times New Roman" w:eastAsia="仿宋_GB2312" w:cs="Times New Roman"/>
          <w:color w:val="auto"/>
          <w:kern w:val="2"/>
          <w:sz w:val="32"/>
          <w:szCs w:val="32"/>
          <w:shd w:val="clear" w:color="auto" w:fill="FFFFFF"/>
          <w:lang w:val="en-US" w:eastAsia="zh-CN" w:bidi="ar-SA"/>
        </w:rPr>
        <w:t>2</w:t>
      </w:r>
      <w:r>
        <w:rPr>
          <w:rFonts w:hint="default" w:ascii="Times New Roman" w:hAnsi="Times New Roman" w:eastAsia="仿宋_GB2312" w:cs="Times New Roman"/>
          <w:color w:val="auto"/>
          <w:kern w:val="2"/>
          <w:sz w:val="32"/>
          <w:szCs w:val="32"/>
          <w:lang w:val="en-US" w:eastAsia="zh-CN" w:bidi="ar-SA"/>
        </w:rPr>
        <w:t>次月通报和</w:t>
      </w:r>
      <w:r>
        <w:rPr>
          <w:rFonts w:hint="default" w:ascii="Times New Roman" w:hAnsi="Times New Roman" w:eastAsia="仿宋_GB2312" w:cs="Times New Roman"/>
          <w:color w:val="auto"/>
          <w:kern w:val="2"/>
          <w:sz w:val="32"/>
          <w:szCs w:val="32"/>
          <w:shd w:val="clear" w:color="auto" w:fill="FFFFFF"/>
          <w:lang w:val="en-US" w:eastAsia="zh-CN" w:bidi="ar-SA"/>
        </w:rPr>
        <w:t>10</w:t>
      </w:r>
      <w:r>
        <w:rPr>
          <w:rFonts w:hint="default" w:ascii="Times New Roman" w:hAnsi="Times New Roman" w:eastAsia="仿宋_GB2312" w:cs="Times New Roman"/>
          <w:color w:val="auto"/>
          <w:kern w:val="2"/>
          <w:sz w:val="32"/>
          <w:szCs w:val="32"/>
          <w:lang w:val="en-US" w:eastAsia="zh-CN" w:bidi="ar-SA"/>
        </w:rPr>
        <w:t>次周排名，对机关党支部党员进行了</w:t>
      </w:r>
      <w:r>
        <w:rPr>
          <w:rFonts w:hint="default" w:ascii="Times New Roman" w:hAnsi="Times New Roman" w:eastAsia="仿宋_GB2312" w:cs="Times New Roman"/>
          <w:color w:val="auto"/>
          <w:kern w:val="2"/>
          <w:sz w:val="32"/>
          <w:szCs w:val="32"/>
          <w:shd w:val="clear" w:color="auto" w:fill="FFFFFF"/>
          <w:lang w:val="en-US" w:eastAsia="zh-CN" w:bidi="ar-SA"/>
        </w:rPr>
        <w:t>10</w:t>
      </w:r>
      <w:r>
        <w:rPr>
          <w:rFonts w:hint="default" w:ascii="Times New Roman" w:hAnsi="Times New Roman" w:eastAsia="仿宋_GB2312" w:cs="Times New Roman"/>
          <w:color w:val="auto"/>
          <w:kern w:val="2"/>
          <w:sz w:val="32"/>
          <w:szCs w:val="32"/>
          <w:lang w:val="en-US" w:eastAsia="zh-CN" w:bidi="ar-SA"/>
        </w:rPr>
        <w:t>次周排名。</w:t>
      </w:r>
    </w:p>
    <w:p>
      <w:pPr>
        <w:pStyle w:val="8"/>
        <w:keepNext/>
        <w:keepLines w:val="0"/>
        <w:pageBreakBefore w:val="0"/>
        <w:widowControl w:val="0"/>
        <w:numPr>
          <w:ilvl w:val="0"/>
          <w:numId w:val="0"/>
        </w:numPr>
        <w:kinsoku/>
        <w:wordWrap/>
        <w:overflowPunct/>
        <w:topLinePunct w:val="0"/>
        <w:autoSpaceDE/>
        <w:autoSpaceDN/>
        <w:bidi w:val="0"/>
        <w:spacing w:line="554" w:lineRule="exact"/>
        <w:ind w:firstLine="640" w:firstLineChars="20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2.“省市县重大决策部署落实不到位”方面。</w:t>
      </w:r>
    </w:p>
    <w:p>
      <w:pPr>
        <w:pStyle w:val="8"/>
        <w:keepNext/>
        <w:keepLines w:val="0"/>
        <w:pageBreakBefore w:val="0"/>
        <w:widowControl w:val="0"/>
        <w:numPr>
          <w:ilvl w:val="0"/>
          <w:numId w:val="0"/>
        </w:numPr>
        <w:kinsoku/>
        <w:wordWrap/>
        <w:overflowPunct/>
        <w:topLinePunct w:val="0"/>
        <w:autoSpaceDE/>
        <w:autoSpaceDN/>
        <w:bidi w:val="0"/>
        <w:spacing w:line="554"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（4）乡村振兴战略落实有短板。</w:t>
      </w:r>
      <w:r>
        <w:rPr>
          <w:rFonts w:hint="default" w:ascii="Times New Roman" w:hAnsi="Times New Roman" w:eastAsia="仿宋_GB2312" w:cs="Times New Roman"/>
          <w:color w:val="auto"/>
          <w:kern w:val="2"/>
          <w:sz w:val="32"/>
          <w:szCs w:val="32"/>
          <w:lang w:val="en-US" w:eastAsia="zh-CN" w:bidi="ar-SA"/>
        </w:rPr>
        <w:t>产业发展后劲不足。</w:t>
      </w:r>
      <w:r>
        <w:rPr>
          <w:rFonts w:hint="default" w:ascii="Times New Roman" w:hAnsi="Times New Roman" w:eastAsia="仿宋_GB2312" w:cs="Times New Roman"/>
          <w:color w:val="auto"/>
          <w:kern w:val="2"/>
          <w:sz w:val="32"/>
          <w:szCs w:val="32"/>
          <w:highlight w:val="none"/>
          <w:lang w:val="en-US" w:eastAsia="zh-CN" w:bidi="ar-SA"/>
        </w:rPr>
        <w:t>扶贫产业</w:t>
      </w:r>
      <w:r>
        <w:rPr>
          <w:rFonts w:hint="default" w:ascii="Times New Roman" w:hAnsi="Times New Roman" w:eastAsia="仿宋_GB2312" w:cs="Times New Roman"/>
          <w:b w:val="0"/>
          <w:bCs w:val="0"/>
          <w:color w:val="auto"/>
          <w:kern w:val="2"/>
          <w:sz w:val="32"/>
          <w:szCs w:val="32"/>
          <w:highlight w:val="none"/>
          <w:lang w:val="en-US" w:eastAsia="zh-CN" w:bidi="ar-SA"/>
        </w:rPr>
        <w:t>经营</w:t>
      </w:r>
      <w:r>
        <w:rPr>
          <w:rFonts w:hint="default" w:ascii="Times New Roman" w:hAnsi="Times New Roman" w:eastAsia="仿宋_GB2312" w:cs="Times New Roman"/>
          <w:color w:val="auto"/>
          <w:kern w:val="2"/>
          <w:sz w:val="32"/>
          <w:szCs w:val="32"/>
          <w:highlight w:val="none"/>
          <w:lang w:val="en-US" w:eastAsia="zh-CN" w:bidi="ar-SA"/>
        </w:rPr>
        <w:t>类项目数量少，风险评估和论证走过场，项目资金存在流失风险。</w:t>
      </w:r>
    </w:p>
    <w:p>
      <w:pPr>
        <w:pStyle w:val="11"/>
        <w:keepNext/>
        <w:keepLines w:val="0"/>
        <w:pageBreakBefore w:val="0"/>
        <w:widowControl w:val="0"/>
        <w:numPr>
          <w:ilvl w:val="0"/>
          <w:numId w:val="0"/>
        </w:numPr>
        <w:kinsoku/>
        <w:wordWrap/>
        <w:overflowPunct/>
        <w:topLinePunct w:val="0"/>
        <w:autoSpaceDE/>
        <w:autoSpaceDN/>
        <w:bidi w:val="0"/>
        <w:adjustRightInd/>
        <w:snapToGrid w:val="0"/>
        <w:spacing w:after="0" w:line="554"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整改情况：一是</w:t>
      </w:r>
      <w:r>
        <w:rPr>
          <w:rFonts w:hint="eastAsia" w:ascii="Times New Roman" w:hAnsi="Times New Roman" w:eastAsia="仿宋_GB2312" w:cs="Times New Roman"/>
          <w:b w:val="0"/>
          <w:bCs w:val="0"/>
          <w:color w:val="auto"/>
          <w:sz w:val="32"/>
          <w:szCs w:val="32"/>
          <w:lang w:val="en-US" w:eastAsia="zh-CN"/>
        </w:rPr>
        <w:t>我乡积极争取上级项目，2023年争取了350万元的农村道路建设项目，涉及东营村、马庄村、王楼村、前湖村，以交通条件的改善，推动产业的发展；</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b w:val="0"/>
          <w:bCs w:val="0"/>
          <w:color w:val="auto"/>
          <w:sz w:val="32"/>
          <w:szCs w:val="32"/>
          <w:lang w:val="en-US" w:eastAsia="zh-CN"/>
        </w:rPr>
        <w:t>关于部分项目出现停产、不能及时兑现分红问题，文城乡已采取法律诉讼、调解等措施予以解决。</w:t>
      </w:r>
    </w:p>
    <w:p>
      <w:pPr>
        <w:pStyle w:val="11"/>
        <w:keepNext/>
        <w:keepLines w:val="0"/>
        <w:pageBreakBefore w:val="0"/>
        <w:widowControl w:val="0"/>
        <w:numPr>
          <w:ilvl w:val="0"/>
          <w:numId w:val="0"/>
        </w:numPr>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（5）部分双违项目整治效果不明显。</w:t>
      </w:r>
      <w:r>
        <w:rPr>
          <w:rFonts w:hint="default" w:ascii="Times New Roman" w:hAnsi="Times New Roman" w:eastAsia="仿宋_GB2312" w:cs="Times New Roman"/>
          <w:color w:val="auto"/>
          <w:kern w:val="2"/>
          <w:sz w:val="32"/>
          <w:szCs w:val="32"/>
          <w:lang w:val="en-US" w:eastAsia="zh-CN" w:bidi="ar-SA"/>
        </w:rPr>
        <w:t>对“双违”整治工作安排研究少，办法不多，行动缓慢</w:t>
      </w:r>
      <w:r>
        <w:rPr>
          <w:rFonts w:hint="eastAsia" w:ascii="Times New Roman" w:hAnsi="Times New Roman" w:eastAsia="仿宋_GB2312" w:cs="Times New Roman"/>
          <w:color w:val="auto"/>
          <w:kern w:val="2"/>
          <w:sz w:val="32"/>
          <w:szCs w:val="32"/>
          <w:lang w:val="en-US" w:eastAsia="zh-CN" w:bidi="ar-SA"/>
        </w:rPr>
        <w:t>。</w:t>
      </w:r>
    </w:p>
    <w:p>
      <w:pPr>
        <w:keepNext/>
        <w:keepLines w:val="0"/>
        <w:pageBreakBefore w:val="0"/>
        <w:widowControl w:val="0"/>
        <w:kinsoku/>
        <w:wordWrap/>
        <w:overflowPunct/>
        <w:topLinePunct w:val="0"/>
        <w:autoSpaceDE/>
        <w:autoSpaceDN/>
        <w:bidi w:val="0"/>
        <w:spacing w:line="554"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整改情况：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已</w:t>
      </w:r>
      <w:r>
        <w:rPr>
          <w:rFonts w:hint="default" w:ascii="Times New Roman" w:hAnsi="Times New Roman" w:eastAsia="仿宋_GB2312" w:cs="Times New Roman"/>
          <w:color w:val="auto"/>
          <w:kern w:val="2"/>
          <w:sz w:val="32"/>
          <w:szCs w:val="32"/>
          <w:lang w:val="en-US" w:eastAsia="zh-CN" w:bidi="ar-SA"/>
        </w:rPr>
        <w:t>在党政班子会、全体人员会上安排部署“双违”整治工作。</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开展自建房安全隐患大排查大整治专项行动，对自建房备案和自建房安全隐患进行全面排查，发现问题立即整改，确保我乡房屋无安全隐患。</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color w:val="auto"/>
          <w:kern w:val="2"/>
          <w:sz w:val="32"/>
          <w:szCs w:val="32"/>
          <w:lang w:val="en-US" w:eastAsia="zh-CN" w:bidi="ar-SA"/>
        </w:rPr>
        <w:t>鑫盛源奶牛场目前已经办理用地手续</w:t>
      </w:r>
      <w:r>
        <w:rPr>
          <w:rFonts w:hint="eastAsia" w:eastAsia="仿宋_GB2312" w:cs="Times New Roman"/>
          <w:color w:val="auto"/>
          <w:kern w:val="2"/>
          <w:sz w:val="32"/>
          <w:szCs w:val="32"/>
          <w:lang w:val="en-US" w:eastAsia="zh-CN" w:bidi="ar-SA"/>
        </w:rPr>
        <w:t>。</w:t>
      </w:r>
    </w:p>
    <w:p>
      <w:pPr>
        <w:pStyle w:val="11"/>
        <w:keepNext/>
        <w:keepLines w:val="0"/>
        <w:pageBreakBefore w:val="0"/>
        <w:widowControl w:val="0"/>
        <w:numPr>
          <w:ilvl w:val="0"/>
          <w:numId w:val="0"/>
        </w:numPr>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（6）平安建设工作落后。</w:t>
      </w:r>
      <w:r>
        <w:rPr>
          <w:rFonts w:hint="default" w:ascii="Times New Roman" w:hAnsi="Times New Roman" w:eastAsia="仿宋_GB2312" w:cs="Times New Roman"/>
          <w:color w:val="auto"/>
          <w:kern w:val="2"/>
          <w:sz w:val="32"/>
          <w:szCs w:val="32"/>
          <w:lang w:val="en-US" w:eastAsia="zh-CN" w:bidi="ar-SA"/>
        </w:rPr>
        <w:t>2022年5月文城乡被市平安办挂牌整治，摘牌后仍存在类似问题。反诈防诈宣传教育效果不好。2020年以来全乡共发生电信诈骗案件41起、涉案金额57.4万元，至今有3名涉缅电信诈骗人员未劝返。综治工作技防网络形同虚设。</w:t>
      </w:r>
    </w:p>
    <w:p>
      <w:pPr>
        <w:keepNext/>
        <w:keepLines w:val="0"/>
        <w:pageBreakBefore w:val="0"/>
        <w:widowControl w:val="0"/>
        <w:kinsoku/>
        <w:wordWrap/>
        <w:overflowPunct/>
        <w:topLinePunct w:val="0"/>
        <w:autoSpaceDE/>
        <w:autoSpaceDN/>
        <w:bidi w:val="0"/>
        <w:spacing w:line="554" w:lineRule="exact"/>
        <w:ind w:firstLine="643"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整改情况：一是</w:t>
      </w:r>
      <w:r>
        <w:rPr>
          <w:rFonts w:hint="default" w:ascii="Times New Roman" w:hAnsi="Times New Roman" w:eastAsia="仿宋_GB2312" w:cs="Times New Roman"/>
          <w:color w:val="auto"/>
          <w:kern w:val="2"/>
          <w:sz w:val="32"/>
          <w:szCs w:val="32"/>
          <w:lang w:val="en-US" w:eastAsia="zh-CN" w:bidi="ar-SA"/>
        </w:rPr>
        <w:t>按照机构改革方案要求，充实5名有编制人员到平安办工作，并进行细致分工。</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按照“打防并重、防范为先”的原则，多渠道进行反诈防诈宣传，在学校、银行、加油站、沿街门面等有电子显示屏的点位，增加防范电信网络诈骗的播放频次；在人口密集的场所张贴反诈宣传海报、发放宣传页3000余份；建立反诈宣传微信群100多个，并利用周二固定宣传日向反诈宣传群转发反诈知识；入户发放宣传页、平安大喇叭播放录音进行入村组宣传，并组织人员入户帮助群众下载国家反诈中心APP，止目前国家反诈中心下载90%以上；开展反诈宣传进单位、进校园、进企业、进村庄、进千家万户，让反诈宣传家喻户晓，全域宣传，不留死角。另外，在派出所、司法所、平安办等组成的工作专班督促下，</w:t>
      </w:r>
      <w:r>
        <w:rPr>
          <w:rFonts w:hint="default" w:ascii="Times New Roman" w:hAnsi="Times New Roman" w:eastAsia="仿宋_GB2312" w:cs="Times New Roman"/>
          <w:b w:val="0"/>
          <w:bCs w:val="0"/>
          <w:color w:val="auto"/>
          <w:kern w:val="2"/>
          <w:sz w:val="32"/>
          <w:szCs w:val="32"/>
          <w:shd w:val="clear" w:color="auto" w:fill="FFFFFF"/>
          <w:lang w:val="en-US" w:eastAsia="zh-CN" w:bidi="ar-SA"/>
        </w:rPr>
        <w:t>3</w:t>
      </w:r>
      <w:r>
        <w:rPr>
          <w:rFonts w:hint="default" w:ascii="Times New Roman" w:hAnsi="Times New Roman" w:eastAsia="仿宋_GB2312" w:cs="Times New Roman"/>
          <w:color w:val="auto"/>
          <w:kern w:val="2"/>
          <w:sz w:val="32"/>
          <w:szCs w:val="32"/>
          <w:lang w:val="en-US" w:eastAsia="zh-CN" w:bidi="ar-SA"/>
        </w:rPr>
        <w:t>名涉缅人员已全部返乡。</w:t>
      </w:r>
    </w:p>
    <w:p>
      <w:pPr>
        <w:keepNext/>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（7）法治政府建设走过场。</w:t>
      </w:r>
      <w:r>
        <w:rPr>
          <w:rFonts w:hint="default" w:ascii="Times New Roman" w:hAnsi="Times New Roman" w:eastAsia="仿宋_GB2312" w:cs="Times New Roman"/>
          <w:color w:val="auto"/>
          <w:kern w:val="2"/>
          <w:sz w:val="32"/>
          <w:szCs w:val="32"/>
          <w:lang w:val="en-US" w:eastAsia="zh-CN" w:bidi="ar-SA"/>
        </w:rPr>
        <w:t>2018至2020年未出台法治政府建设实施方案，2022年未落实每月一次法律法规学习制度、创建法治政府实施方案出现“常庄高质量发展”、行政执法责任制度出现“蔡沟乡”字样。</w:t>
      </w:r>
    </w:p>
    <w:p>
      <w:pPr>
        <w:keepNext/>
        <w:keepLines w:val="0"/>
        <w:pageBreakBefore w:val="0"/>
        <w:widowControl w:val="0"/>
        <w:kinsoku/>
        <w:wordWrap/>
        <w:overflowPunct/>
        <w:topLinePunct w:val="0"/>
        <w:autoSpaceDE/>
        <w:autoSpaceDN/>
        <w:bidi w:val="0"/>
        <w:spacing w:line="554"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由乡党委副书记、政法委员牵头，乡党政综合办公室、司法所具体负责，明确专人，</w:t>
      </w:r>
      <w:r>
        <w:rPr>
          <w:rFonts w:hint="default" w:ascii="Times New Roman" w:hAnsi="Times New Roman" w:eastAsia="仿宋_GB2312" w:cs="Times New Roman"/>
          <w:color w:val="auto"/>
          <w:sz w:val="32"/>
          <w:szCs w:val="32"/>
          <w:lang w:val="en-US" w:eastAsia="zh-CN"/>
        </w:rPr>
        <w:t>对照往年法治政府建设实施方案，对2023年度法治政府建设实施方案已经进行了制定和完善，严格落实每月一次的法律法规学习，同时做好每次学习的会议简报，目前已经开展了5次关于《民法典》、《安全生产法》、《行政诉讼法》等法律法规内容的学习。并且对以往出台的各种文件资料做到再梳理、再修订，保证文件内容的准确性，并对今后将要出台的各种文件资料严把质量关。</w:t>
      </w:r>
    </w:p>
    <w:p>
      <w:pPr>
        <w:pStyle w:val="11"/>
        <w:keepNext/>
        <w:keepLines w:val="0"/>
        <w:pageBreakBefore w:val="0"/>
        <w:widowControl w:val="0"/>
        <w:numPr>
          <w:ilvl w:val="0"/>
          <w:numId w:val="0"/>
        </w:numPr>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（8）安全生产有漏洞。</w:t>
      </w:r>
      <w:r>
        <w:rPr>
          <w:rFonts w:hint="default" w:ascii="Times New Roman" w:hAnsi="Times New Roman" w:eastAsia="仿宋_GB2312" w:cs="Times New Roman"/>
          <w:color w:val="auto"/>
          <w:kern w:val="2"/>
          <w:sz w:val="32"/>
          <w:szCs w:val="32"/>
          <w:lang w:val="en-US" w:eastAsia="zh-CN" w:bidi="ar-SA"/>
        </w:rPr>
        <w:t>乡便民服务大厅灭火器过期；燃气安全整治百日行动未及时成立领导小组被通报批评；文城村殷庄组中间线杆拉线无警示标志绊倒多名群众。</w:t>
      </w:r>
    </w:p>
    <w:p>
      <w:pPr>
        <w:pStyle w:val="12"/>
        <w:keepNext/>
        <w:keepLines w:val="0"/>
        <w:pageBreakBefore w:val="0"/>
        <w:widowControl w:val="0"/>
        <w:kinsoku/>
        <w:wordWrap/>
        <w:overflowPunct/>
        <w:topLinePunct w:val="0"/>
        <w:autoSpaceDE/>
        <w:autoSpaceDN/>
        <w:bidi w:val="0"/>
        <w:adjustRightInd/>
        <w:spacing w:after="0" w:line="554" w:lineRule="exact"/>
        <w:ind w:leftChars="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应急管理办公室</w:t>
      </w:r>
      <w:r>
        <w:rPr>
          <w:rFonts w:hint="default" w:ascii="Times New Roman" w:hAnsi="Times New Roman" w:eastAsia="仿宋_GB2312" w:cs="Times New Roman"/>
          <w:color w:val="auto"/>
          <w:kern w:val="2"/>
          <w:sz w:val="32"/>
          <w:szCs w:val="32"/>
          <w:lang w:val="en-US" w:eastAsia="zh-CN" w:bidi="ar-SA"/>
        </w:rPr>
        <w:t>新购买灭火器20个，新灌装6个，以后定期排查维护，避免该类问题发生。</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制定了文城乡燃气安全整治百日行动工作方案及领导小组，明确工作目标、整治内容、整治方式以及相关要求。</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color w:val="auto"/>
          <w:kern w:val="2"/>
          <w:sz w:val="32"/>
          <w:szCs w:val="32"/>
          <w:lang w:val="en-US" w:eastAsia="zh-CN" w:bidi="ar-SA"/>
        </w:rPr>
        <w:t>文城村、电力、通信等相关部门已到文城村殷庄组中间线杆设置警戒线并张贴警示标志。</w:t>
      </w:r>
      <w:r>
        <w:rPr>
          <w:rFonts w:hint="default" w:ascii="Times New Roman" w:hAnsi="Times New Roman" w:eastAsia="仿宋_GB2312" w:cs="Times New Roman"/>
          <w:b/>
          <w:bCs/>
          <w:color w:val="auto"/>
          <w:kern w:val="2"/>
          <w:sz w:val="32"/>
          <w:szCs w:val="32"/>
          <w:lang w:val="en-US" w:eastAsia="zh-CN" w:bidi="ar-SA"/>
        </w:rPr>
        <w:t>四是</w:t>
      </w:r>
      <w:r>
        <w:rPr>
          <w:rFonts w:hint="default" w:ascii="Times New Roman" w:hAnsi="Times New Roman" w:eastAsia="仿宋_GB2312" w:cs="Times New Roman"/>
          <w:color w:val="auto"/>
          <w:kern w:val="2"/>
          <w:sz w:val="32"/>
          <w:szCs w:val="32"/>
          <w:lang w:val="en-US" w:eastAsia="zh-CN" w:bidi="ar-SA"/>
        </w:rPr>
        <w:t>乡</w:t>
      </w:r>
      <w:r>
        <w:rPr>
          <w:rFonts w:hint="default" w:ascii="Times New Roman" w:hAnsi="Times New Roman" w:eastAsia="仿宋_GB2312" w:cs="Times New Roman"/>
          <w:b w:val="0"/>
          <w:bCs w:val="0"/>
          <w:color w:val="auto"/>
          <w:kern w:val="2"/>
          <w:sz w:val="32"/>
          <w:szCs w:val="32"/>
          <w:lang w:val="en-US" w:eastAsia="zh-CN" w:bidi="ar-SA"/>
        </w:rPr>
        <w:t>应急管理办公室</w:t>
      </w:r>
      <w:r>
        <w:rPr>
          <w:rFonts w:hint="default" w:ascii="Times New Roman" w:hAnsi="Times New Roman" w:eastAsia="仿宋_GB2312" w:cs="Times New Roman"/>
          <w:color w:val="auto"/>
          <w:kern w:val="2"/>
          <w:sz w:val="32"/>
          <w:szCs w:val="32"/>
          <w:lang w:val="en-US" w:eastAsia="zh-CN" w:bidi="ar-SA"/>
        </w:rPr>
        <w:t>举一反三，与安全稳定大走访大调研大排查大化解活动结合起来，安排各所站、辖区16个村的村组干部，开展安全生产隐患排查整治专项行动，发现安全隐患问题，立即督促整改，进一步夯实了安全生产基础。</w:t>
      </w:r>
    </w:p>
    <w:p>
      <w:pPr>
        <w:pStyle w:val="11"/>
        <w:keepNext/>
        <w:keepLines w:val="0"/>
        <w:pageBreakBefore w:val="0"/>
        <w:widowControl w:val="0"/>
        <w:numPr>
          <w:ilvl w:val="0"/>
          <w:numId w:val="0"/>
        </w:numPr>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3.“意识形态工作责任制落实不到位”方面。</w:t>
      </w:r>
    </w:p>
    <w:p>
      <w:pPr>
        <w:pStyle w:val="11"/>
        <w:keepNext/>
        <w:keepLines w:val="0"/>
        <w:pageBreakBefore w:val="0"/>
        <w:widowControl w:val="0"/>
        <w:numPr>
          <w:ilvl w:val="0"/>
          <w:numId w:val="0"/>
        </w:numPr>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（9）党管意识形态工作有缺位。</w:t>
      </w:r>
      <w:r>
        <w:rPr>
          <w:rFonts w:hint="default" w:ascii="Times New Roman" w:hAnsi="Times New Roman" w:eastAsia="仿宋_GB2312" w:cs="Times New Roman"/>
          <w:color w:val="auto"/>
          <w:kern w:val="2"/>
          <w:sz w:val="32"/>
          <w:szCs w:val="32"/>
          <w:lang w:val="en-US" w:eastAsia="zh-CN" w:bidi="ar-SA"/>
        </w:rPr>
        <w:t>乡党委近五年仅召开2次意识形态工作专题会议，未对全乡意识形态工作进行分析研判、年度通报和督查考核。2021年7名班子成员述职报告中未涉及意识形态工作。</w:t>
      </w:r>
    </w:p>
    <w:p>
      <w:pPr>
        <w:pStyle w:val="12"/>
        <w:keepNext/>
        <w:keepLines w:val="0"/>
        <w:pageBreakBefore w:val="0"/>
        <w:widowControl w:val="0"/>
        <w:kinsoku/>
        <w:wordWrap/>
        <w:overflowPunct/>
        <w:topLinePunct w:val="0"/>
        <w:autoSpaceDE/>
        <w:autoSpaceDN/>
        <w:bidi w:val="0"/>
        <w:spacing w:after="0" w:line="554" w:lineRule="exact"/>
        <w:ind w:firstLine="643"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color w:val="auto"/>
          <w:kern w:val="2"/>
          <w:sz w:val="32"/>
          <w:szCs w:val="32"/>
          <w:lang w:val="en-US" w:eastAsia="zh-CN" w:bidi="ar-SA"/>
        </w:rPr>
        <w:t>完善了《文城乡党委意识形态工作责任制实施办法》，召开了党委会专题研究我乡意识形态工作，召开了党政班子会对意识形态工作进行分析研判，党委书记作为意识形态第一责任人，带头抓意识形态工作。</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定期对16个行政村意识形态工作进行督导检查，目前已经进行一轮督查检查，并已发一期通报。</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color w:val="auto"/>
          <w:kern w:val="2"/>
          <w:sz w:val="32"/>
          <w:szCs w:val="32"/>
          <w:lang w:val="en-US" w:eastAsia="zh-CN" w:bidi="ar-SA"/>
        </w:rPr>
        <w:t>班子成员坚持“一岗双责”，将履行意识形态工作情况纳入年度述职述廉报告中，止目前，10位班子成员均已将履行意识形态工作纳入到年度述职报告中。</w:t>
      </w:r>
    </w:p>
    <w:p>
      <w:pPr>
        <w:pStyle w:val="11"/>
        <w:keepNext/>
        <w:keepLines w:val="0"/>
        <w:pageBreakBefore w:val="0"/>
        <w:widowControl w:val="0"/>
        <w:numPr>
          <w:ilvl w:val="0"/>
          <w:numId w:val="0"/>
        </w:numPr>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w:t>
      </w:r>
      <w:r>
        <w:rPr>
          <w:rFonts w:hint="eastAsia" w:ascii="Times New Roman" w:hAnsi="Times New Roman" w:eastAsia="仿宋_GB2312" w:cs="Times New Roman"/>
          <w:b w:val="0"/>
          <w:bCs w:val="0"/>
          <w:color w:val="auto"/>
          <w:kern w:val="2"/>
          <w:sz w:val="32"/>
          <w:szCs w:val="32"/>
          <w:lang w:val="en-US" w:eastAsia="zh-CN" w:bidi="ar-SA"/>
        </w:rPr>
        <w:t>0</w:t>
      </w:r>
      <w:r>
        <w:rPr>
          <w:rFonts w:hint="default" w:ascii="Times New Roman" w:hAnsi="Times New Roman" w:eastAsia="仿宋_GB2312" w:cs="Times New Roman"/>
          <w:b w:val="0"/>
          <w:bCs w:val="0"/>
          <w:color w:val="auto"/>
          <w:kern w:val="2"/>
          <w:sz w:val="32"/>
          <w:szCs w:val="32"/>
          <w:lang w:val="en-US" w:eastAsia="zh-CN" w:bidi="ar-SA"/>
        </w:rPr>
        <w:t>）阵地作用发挥不充分。</w:t>
      </w:r>
      <w:r>
        <w:rPr>
          <w:rFonts w:hint="default" w:ascii="Times New Roman" w:hAnsi="Times New Roman" w:eastAsia="仿宋_GB2312" w:cs="Times New Roman"/>
          <w:color w:val="auto"/>
          <w:kern w:val="2"/>
          <w:sz w:val="32"/>
          <w:szCs w:val="32"/>
          <w:lang w:val="en-US" w:eastAsia="zh-CN" w:bidi="ar-SA"/>
        </w:rPr>
        <w:t>村级文化广场开展群众性精神文明创建活动不多，马庄村文化广场周边裂缝、东营村文化广场台面凸凹不平。</w:t>
      </w:r>
    </w:p>
    <w:p>
      <w:pPr>
        <w:pStyle w:val="12"/>
        <w:keepNext/>
        <w:keepLines w:val="0"/>
        <w:pageBreakBefore w:val="0"/>
        <w:widowControl w:val="0"/>
        <w:kinsoku/>
        <w:wordWrap/>
        <w:overflowPunct/>
        <w:topLinePunct w:val="0"/>
        <w:autoSpaceDE/>
        <w:autoSpaceDN/>
        <w:bidi w:val="0"/>
        <w:adjustRightInd/>
        <w:spacing w:after="0" w:line="554" w:lineRule="exact"/>
        <w:ind w:leftChars="0" w:firstLine="643" w:firstLineChars="200"/>
        <w:jc w:val="both"/>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制定了“好媳妇”、“好婆婆”“美丽庭院”评选方案，并已印发各村遵照执行。</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马庄村和东营村文化广场已经修缮完毕，其余各村也已经自查整改完毕。</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b w:val="0"/>
          <w:bCs w:val="0"/>
          <w:color w:val="auto"/>
          <w:kern w:val="2"/>
          <w:sz w:val="32"/>
          <w:szCs w:val="32"/>
          <w:lang w:val="en-US" w:eastAsia="zh-CN" w:bidi="ar-SA"/>
        </w:rPr>
        <w:t>利用文化阵地开展了丰富多彩的文化活动，如2023年春节文化系列活动以及送戏下乡、电影下乡等。</w:t>
      </w:r>
    </w:p>
    <w:p>
      <w:pPr>
        <w:keepNext/>
        <w:keepLines w:val="0"/>
        <w:pageBreakBefore w:val="0"/>
        <w:widowControl w:val="0"/>
        <w:numPr>
          <w:ilvl w:val="0"/>
          <w:numId w:val="0"/>
        </w:numPr>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4.“学习教育开展不扎实”方面。</w:t>
      </w:r>
    </w:p>
    <w:p>
      <w:pPr>
        <w:keepNext/>
        <w:keepLines w:val="0"/>
        <w:pageBreakBefore w:val="0"/>
        <w:widowControl w:val="0"/>
        <w:numPr>
          <w:ilvl w:val="0"/>
          <w:numId w:val="0"/>
        </w:numPr>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w:t>
      </w:r>
      <w:r>
        <w:rPr>
          <w:rFonts w:hint="eastAsia" w:eastAsia="仿宋_GB2312" w:cs="Times New Roman"/>
          <w:b w:val="0"/>
          <w:bCs w:val="0"/>
          <w:color w:val="auto"/>
          <w:kern w:val="2"/>
          <w:sz w:val="32"/>
          <w:szCs w:val="32"/>
          <w:lang w:val="en-US" w:eastAsia="zh-CN" w:bidi="ar-SA"/>
        </w:rPr>
        <w:t>1</w:t>
      </w:r>
      <w:r>
        <w:rPr>
          <w:rFonts w:hint="default" w:ascii="Times New Roman" w:hAnsi="Times New Roman" w:eastAsia="仿宋_GB2312" w:cs="Times New Roman"/>
          <w:b w:val="0"/>
          <w:bCs w:val="0"/>
          <w:color w:val="auto"/>
          <w:kern w:val="2"/>
          <w:sz w:val="32"/>
          <w:szCs w:val="32"/>
          <w:lang w:val="en-US" w:eastAsia="zh-CN" w:bidi="ar-SA"/>
        </w:rPr>
        <w:t>）不忘初心牢记使命主题教育走形式。</w:t>
      </w:r>
      <w:r>
        <w:rPr>
          <w:rFonts w:hint="default" w:ascii="Times New Roman" w:hAnsi="Times New Roman" w:eastAsia="仿宋_GB2312" w:cs="Times New Roman"/>
          <w:color w:val="auto"/>
          <w:kern w:val="2"/>
          <w:sz w:val="32"/>
          <w:szCs w:val="32"/>
          <w:lang w:val="en-US" w:eastAsia="zh-CN" w:bidi="ar-SA"/>
        </w:rPr>
        <w:t>存在集中学习研讨工作方案滞后，检视问题整改不到位，学习成果弄虚作假等问题。</w:t>
      </w:r>
    </w:p>
    <w:p>
      <w:pPr>
        <w:pStyle w:val="12"/>
        <w:keepNext/>
        <w:keepLines w:val="0"/>
        <w:pageBreakBefore w:val="0"/>
        <w:widowControl w:val="0"/>
        <w:kinsoku/>
        <w:wordWrap/>
        <w:overflowPunct/>
        <w:topLinePunct w:val="0"/>
        <w:autoSpaceDE/>
        <w:autoSpaceDN/>
        <w:bidi w:val="0"/>
        <w:spacing w:after="0" w:line="554" w:lineRule="exact"/>
        <w:ind w:firstLine="643" w:firstLineChars="20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让资料负责人写出深刻检查并在全体人员大会上进行了严厉的批评，举一反三，杜绝我乡其他工作人员出现类似错误。</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在街道主要位置已经公示了下放到乡级的行政处罚事项，并张贴宣传《关于规范文城街道环境秩序管理的通告》，执法大队每天出动5-8人次上街规范经营秩序，确保无占道经营现象。</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color w:val="auto"/>
          <w:kern w:val="2"/>
          <w:sz w:val="32"/>
          <w:szCs w:val="32"/>
          <w:lang w:val="en-US" w:eastAsia="zh-CN" w:bidi="ar-SA"/>
        </w:rPr>
        <w:t>班子成员根据自己分管的工作，结合文城实际，入村开展调研，撰写了专题调研报告。止目前，班子成员</w:t>
      </w:r>
      <w:r>
        <w:rPr>
          <w:rFonts w:hint="default" w:ascii="Times New Roman" w:hAnsi="Times New Roman" w:eastAsia="仿宋_GB2312" w:cs="Times New Roman"/>
          <w:b w:val="0"/>
          <w:bCs w:val="0"/>
          <w:color w:val="auto"/>
          <w:kern w:val="2"/>
          <w:sz w:val="32"/>
          <w:szCs w:val="32"/>
          <w:lang w:val="en-US" w:eastAsia="zh-CN" w:bidi="ar-SA"/>
        </w:rPr>
        <w:t>结合本乡实际</w:t>
      </w:r>
      <w:r>
        <w:rPr>
          <w:rFonts w:hint="default" w:ascii="Times New Roman" w:hAnsi="Times New Roman" w:eastAsia="仿宋_GB2312" w:cs="Times New Roman"/>
          <w:color w:val="auto"/>
          <w:kern w:val="2"/>
          <w:sz w:val="32"/>
          <w:szCs w:val="32"/>
          <w:lang w:val="en-US" w:eastAsia="zh-CN" w:bidi="ar-SA"/>
        </w:rPr>
        <w:t>共撰写了10篇关于产业发展、安全生产、党员管理、公务员队伍建设等内容的调研报告。</w:t>
      </w:r>
    </w:p>
    <w:p>
      <w:pPr>
        <w:pStyle w:val="11"/>
        <w:keepNext/>
        <w:keepLines w:val="0"/>
        <w:pageBreakBefore w:val="0"/>
        <w:widowControl w:val="0"/>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（二）群众身边腐败问题和不正之风方面</w:t>
      </w:r>
    </w:p>
    <w:p>
      <w:pPr>
        <w:keepNext/>
        <w:keepLines w:val="0"/>
        <w:pageBreakBefore w:val="0"/>
        <w:widowControl w:val="0"/>
        <w:numPr>
          <w:ilvl w:val="0"/>
          <w:numId w:val="0"/>
        </w:numPr>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w:t>
      </w:r>
      <w:r>
        <w:rPr>
          <w:rFonts w:hint="eastAsia" w:eastAsia="仿宋_GB2312" w:cs="Times New Roman"/>
          <w:b w:val="0"/>
          <w:bCs w:val="0"/>
          <w:color w:val="auto"/>
          <w:kern w:val="2"/>
          <w:sz w:val="32"/>
          <w:szCs w:val="32"/>
          <w:lang w:val="en-US" w:eastAsia="zh-CN" w:bidi="ar-SA"/>
        </w:rPr>
        <w:t>2</w:t>
      </w:r>
      <w:r>
        <w:rPr>
          <w:rFonts w:hint="default" w:ascii="Times New Roman" w:hAnsi="Times New Roman" w:eastAsia="仿宋_GB2312" w:cs="Times New Roman"/>
          <w:b w:val="0"/>
          <w:bCs w:val="0"/>
          <w:color w:val="auto"/>
          <w:kern w:val="2"/>
          <w:sz w:val="32"/>
          <w:szCs w:val="32"/>
          <w:lang w:val="en-US" w:eastAsia="zh-CN" w:bidi="ar-SA"/>
        </w:rPr>
        <w:t>）文风不实。</w:t>
      </w:r>
      <w:r>
        <w:rPr>
          <w:rFonts w:hint="default" w:ascii="Times New Roman" w:hAnsi="Times New Roman" w:eastAsia="仿宋_GB2312" w:cs="Times New Roman"/>
          <w:color w:val="auto"/>
          <w:kern w:val="2"/>
          <w:sz w:val="32"/>
          <w:szCs w:val="32"/>
          <w:lang w:val="en-US" w:eastAsia="zh-CN" w:bidi="ar-SA"/>
        </w:rPr>
        <w:t>2017至2021年党委文件空缺文号69个；2019至2021年一把手履行党建第一责任人责任述职报告存在问题、下步打算雷同。</w:t>
      </w:r>
    </w:p>
    <w:p>
      <w:pPr>
        <w:keepNext/>
        <w:keepLines w:val="0"/>
        <w:pageBreakBefore w:val="0"/>
        <w:widowControl w:val="0"/>
        <w:kinsoku/>
        <w:wordWrap/>
        <w:overflowPunct/>
        <w:topLinePunct w:val="0"/>
        <w:autoSpaceDE/>
        <w:autoSpaceDN/>
        <w:bidi w:val="0"/>
        <w:spacing w:line="554" w:lineRule="exact"/>
        <w:ind w:firstLine="643" w:firstLineChars="20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乡党政综合办公室第一时间组织召开了党政办公室会议，修订完善了文城乡党政办发文程序及文城乡公文排版格式要求。下一步，将不断强化管理，严把公文的审核关，从公文的拟稿、审核、签发、编号、校对、印刷等环节规范管理到位，同时加强对公文格式规范化的管理和指导，坚决维护公文的严肃性和权威性，坚决不再让类似事件再次发生。</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乡</w:t>
      </w:r>
      <w:r>
        <w:rPr>
          <w:rFonts w:hint="default" w:ascii="Times New Roman" w:hAnsi="Times New Roman" w:eastAsia="仿宋_GB2312" w:cs="Times New Roman"/>
          <w:color w:val="auto"/>
          <w:sz w:val="32"/>
          <w:szCs w:val="32"/>
          <w:lang w:val="en-US" w:eastAsia="zh-CN"/>
        </w:rPr>
        <w:t>党建办严格按照上级下发关于撰写2022年度党委书记抓基层党建述职报告的工作提示要求，由乡党委书记亲自主持撰写，对照往年工作内容及年度完成工作情况，实事求是分析总结存在问题，制定切实可行的下步工作打算，最后在党政班子会上进行了组织讨论修改述职内容。目前，2022年度</w:t>
      </w:r>
      <w:r>
        <w:rPr>
          <w:rFonts w:hint="default" w:ascii="Times New Roman" w:hAnsi="Times New Roman" w:eastAsia="仿宋_GB2312" w:cs="Times New Roman"/>
          <w:color w:val="auto"/>
          <w:kern w:val="2"/>
          <w:sz w:val="32"/>
          <w:szCs w:val="32"/>
          <w:lang w:val="en-US" w:eastAsia="zh-CN" w:bidi="ar-SA"/>
        </w:rPr>
        <w:t>一把手履行党建第一责任人责任述职报告已修改完善。</w:t>
      </w:r>
    </w:p>
    <w:p>
      <w:pPr>
        <w:pStyle w:val="11"/>
        <w:keepNext/>
        <w:keepLines w:val="0"/>
        <w:pageBreakBefore w:val="0"/>
        <w:widowControl w:val="0"/>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2.“为民服务意识不强”方面。</w:t>
      </w:r>
    </w:p>
    <w:p>
      <w:pPr>
        <w:pStyle w:val="11"/>
        <w:keepNext/>
        <w:keepLines w:val="0"/>
        <w:pageBreakBefore w:val="0"/>
        <w:widowControl w:val="0"/>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w:t>
      </w:r>
      <w:r>
        <w:rPr>
          <w:rFonts w:hint="eastAsia" w:ascii="Times New Roman" w:hAnsi="Times New Roman" w:eastAsia="仿宋_GB2312"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kern w:val="2"/>
          <w:sz w:val="32"/>
          <w:szCs w:val="32"/>
          <w:lang w:val="en-US" w:eastAsia="zh-CN" w:bidi="ar-SA"/>
        </w:rPr>
        <w:t>）集镇管理不善。</w:t>
      </w:r>
      <w:r>
        <w:rPr>
          <w:rFonts w:hint="default" w:ascii="Times New Roman" w:hAnsi="Times New Roman" w:eastAsia="仿宋_GB2312" w:cs="Times New Roman"/>
          <w:color w:val="auto"/>
          <w:kern w:val="2"/>
          <w:sz w:val="32"/>
          <w:szCs w:val="32"/>
          <w:lang w:val="en-US" w:eastAsia="zh-CN" w:bidi="ar-SA"/>
        </w:rPr>
        <w:t>文城街商户店外经营、流动商贩占道经营、机动车乱停乱放，交通堵塞严重。</w:t>
      </w:r>
    </w:p>
    <w:p>
      <w:pPr>
        <w:keepNext/>
        <w:keepLines w:val="0"/>
        <w:pageBreakBefore w:val="0"/>
        <w:widowControl w:val="0"/>
        <w:kinsoku/>
        <w:wordWrap/>
        <w:overflowPunct/>
        <w:topLinePunct w:val="0"/>
        <w:autoSpaceDE/>
        <w:autoSpaceDN/>
        <w:bidi w:val="0"/>
        <w:spacing w:line="554"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b w:val="0"/>
          <w:bCs w:val="0"/>
          <w:color w:val="auto"/>
          <w:sz w:val="32"/>
          <w:szCs w:val="32"/>
          <w:lang w:val="en-US" w:eastAsia="zh-CN"/>
        </w:rPr>
        <w:t>管理职责公示到位。依据县政府下发的54项乡镇处罚权限，召开了文城乡</w:t>
      </w:r>
      <w:r>
        <w:rPr>
          <w:rFonts w:hint="default" w:ascii="Times New Roman" w:hAnsi="Times New Roman" w:eastAsia="仿宋_GB2312" w:cs="Times New Roman"/>
          <w:color w:val="auto"/>
          <w:sz w:val="32"/>
          <w:szCs w:val="32"/>
          <w:lang w:val="en-US" w:eastAsia="zh-CN"/>
        </w:rPr>
        <w:t>党政班子扩大</w:t>
      </w:r>
      <w:r>
        <w:rPr>
          <w:rFonts w:hint="default" w:ascii="Times New Roman" w:hAnsi="Times New Roman" w:eastAsia="仿宋_GB2312" w:cs="Times New Roman"/>
          <w:color w:val="auto"/>
          <w:sz w:val="32"/>
          <w:szCs w:val="32"/>
        </w:rPr>
        <w:t>会</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lang w:val="en-US" w:eastAsia="zh-CN"/>
        </w:rPr>
        <w:t>传达学习，并在街道十字路口公示</w:t>
      </w:r>
      <w:r>
        <w:rPr>
          <w:rFonts w:hint="default" w:ascii="Times New Roman" w:hAnsi="Times New Roman" w:eastAsia="仿宋_GB2312" w:cs="Times New Roman"/>
          <w:b w:val="0"/>
          <w:bCs w:val="0"/>
          <w:color w:val="auto"/>
          <w:kern w:val="2"/>
          <w:sz w:val="32"/>
          <w:szCs w:val="32"/>
          <w:shd w:val="clear" w:color="auto" w:fill="FFFFFF"/>
          <w:lang w:val="en-US" w:eastAsia="zh-CN" w:bidi="ar-SA"/>
        </w:rPr>
        <w:t>54</w:t>
      </w:r>
      <w:r>
        <w:rPr>
          <w:rFonts w:hint="default" w:ascii="Times New Roman" w:hAnsi="Times New Roman" w:eastAsia="仿宋_GB2312" w:cs="Times New Roman"/>
          <w:color w:val="auto"/>
          <w:sz w:val="32"/>
          <w:szCs w:val="32"/>
          <w:lang w:val="en-US" w:eastAsia="zh-CN"/>
        </w:rPr>
        <w:t>项乡镇管理处罚事项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做到</w:t>
      </w:r>
      <w:r>
        <w:rPr>
          <w:rFonts w:hint="default" w:ascii="Times New Roman" w:hAnsi="Times New Roman" w:eastAsia="仿宋_GB2312" w:cs="Times New Roman"/>
          <w:color w:val="auto"/>
          <w:sz w:val="32"/>
          <w:szCs w:val="32"/>
        </w:rPr>
        <w:t>集镇综合整治</w:t>
      </w:r>
      <w:r>
        <w:rPr>
          <w:rFonts w:hint="default" w:ascii="Times New Roman" w:hAnsi="Times New Roman" w:eastAsia="仿宋_GB2312" w:cs="Times New Roman"/>
          <w:color w:val="auto"/>
          <w:sz w:val="32"/>
          <w:szCs w:val="32"/>
          <w:lang w:val="en-US" w:eastAsia="zh-CN"/>
        </w:rPr>
        <w:t>有法可依</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b w:val="0"/>
          <w:bCs w:val="0"/>
          <w:color w:val="auto"/>
          <w:sz w:val="32"/>
          <w:szCs w:val="32"/>
          <w:lang w:val="en-US" w:eastAsia="zh-CN"/>
        </w:rPr>
        <w:t>街道治理宣传包保到位</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lang w:val="en-US" w:eastAsia="zh-CN"/>
        </w:rPr>
        <w:t>乡综合行政执法大队对南北街、东西街街道管理划片分工并逐户</w:t>
      </w:r>
      <w:r>
        <w:rPr>
          <w:rFonts w:hint="default" w:ascii="Times New Roman" w:hAnsi="Times New Roman" w:eastAsia="仿宋_GB2312" w:cs="Times New Roman"/>
          <w:color w:val="auto"/>
          <w:sz w:val="32"/>
          <w:szCs w:val="32"/>
        </w:rPr>
        <w:t>发放</w:t>
      </w:r>
      <w:r>
        <w:rPr>
          <w:rFonts w:hint="default"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lang w:val="en-US" w:eastAsia="zh-CN"/>
        </w:rPr>
        <w:t>文城乡人民政府关于规范文城街道环境秩序管理的通告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签订了门前“三包责任书”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为公交车划定了停车区、发动商户门前主动引导</w:t>
      </w:r>
      <w:r>
        <w:rPr>
          <w:rFonts w:hint="default" w:ascii="Times New Roman" w:hAnsi="Times New Roman" w:eastAsia="仿宋_GB2312" w:cs="Times New Roman"/>
          <w:color w:val="auto"/>
          <w:sz w:val="32"/>
          <w:szCs w:val="32"/>
        </w:rPr>
        <w:t>规范停车，文明</w:t>
      </w:r>
      <w:r>
        <w:rPr>
          <w:rFonts w:hint="default" w:ascii="Times New Roman" w:hAnsi="Times New Roman" w:eastAsia="仿宋_GB2312" w:cs="Times New Roman"/>
          <w:color w:val="auto"/>
          <w:sz w:val="32"/>
          <w:szCs w:val="32"/>
          <w:lang w:val="en-US" w:eastAsia="zh-CN"/>
        </w:rPr>
        <w:t>经营</w:t>
      </w:r>
      <w:r>
        <w:rPr>
          <w:rFonts w:hint="default" w:ascii="Times New Roman" w:hAnsi="Times New Roman" w:eastAsia="仿宋_GB2312" w:cs="Times New Roman"/>
          <w:color w:val="auto"/>
          <w:sz w:val="32"/>
          <w:szCs w:val="32"/>
        </w:rPr>
        <w:t>，共同维护街面秩序。</w:t>
      </w:r>
      <w:r>
        <w:rPr>
          <w:rFonts w:hint="default" w:ascii="Times New Roman" w:hAnsi="Times New Roman" w:eastAsia="仿宋_GB2312" w:cs="Times New Roman"/>
          <w:b/>
          <w:bCs/>
          <w:color w:val="auto"/>
          <w:sz w:val="32"/>
          <w:szCs w:val="32"/>
        </w:rPr>
        <w:t>三是</w:t>
      </w:r>
      <w:r>
        <w:rPr>
          <w:rFonts w:hint="default" w:ascii="Times New Roman" w:hAnsi="Times New Roman" w:eastAsia="仿宋_GB2312" w:cs="Times New Roman"/>
          <w:b w:val="0"/>
          <w:bCs w:val="0"/>
          <w:color w:val="auto"/>
          <w:sz w:val="32"/>
          <w:szCs w:val="32"/>
        </w:rPr>
        <w:t>集镇治理部门联动</w:t>
      </w:r>
      <w:r>
        <w:rPr>
          <w:rFonts w:hint="default" w:ascii="Times New Roman" w:hAnsi="Times New Roman" w:eastAsia="仿宋_GB2312" w:cs="Times New Roman"/>
          <w:b w:val="0"/>
          <w:bCs w:val="0"/>
          <w:color w:val="auto"/>
          <w:sz w:val="32"/>
          <w:szCs w:val="32"/>
          <w:lang w:val="en-US" w:eastAsia="zh-CN"/>
        </w:rPr>
        <w:t>到位</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lang w:val="en-US" w:eastAsia="zh-CN"/>
        </w:rPr>
        <w:t>自今年2月以来，综合行政</w:t>
      </w:r>
      <w:r>
        <w:rPr>
          <w:rFonts w:hint="default" w:ascii="Times New Roman" w:hAnsi="Times New Roman" w:eastAsia="仿宋_GB2312" w:cs="Times New Roman"/>
          <w:color w:val="auto"/>
          <w:sz w:val="32"/>
          <w:szCs w:val="32"/>
        </w:rPr>
        <w:t>执法</w:t>
      </w:r>
      <w:r>
        <w:rPr>
          <w:rFonts w:hint="default" w:ascii="Times New Roman" w:hAnsi="Times New Roman" w:eastAsia="仿宋_GB2312" w:cs="Times New Roman"/>
          <w:color w:val="auto"/>
          <w:sz w:val="32"/>
          <w:szCs w:val="32"/>
          <w:lang w:val="en-US" w:eastAsia="zh-CN"/>
        </w:rPr>
        <w:t>大队、派出所、市场监管所先后</w:t>
      </w:r>
      <w:r>
        <w:rPr>
          <w:rFonts w:hint="default" w:ascii="Times New Roman" w:hAnsi="Times New Roman" w:eastAsia="仿宋_GB2312" w:cs="Times New Roman"/>
          <w:b w:val="0"/>
          <w:bCs w:val="0"/>
          <w:color w:val="auto"/>
          <w:kern w:val="2"/>
          <w:sz w:val="32"/>
          <w:szCs w:val="32"/>
          <w:shd w:val="clear" w:color="auto" w:fill="FFFFFF"/>
          <w:lang w:val="en-US" w:eastAsia="zh-CN" w:bidi="ar-SA"/>
        </w:rPr>
        <w:t>4</w:t>
      </w:r>
      <w:r>
        <w:rPr>
          <w:rFonts w:hint="default" w:ascii="Times New Roman" w:hAnsi="Times New Roman" w:eastAsia="仿宋_GB2312" w:cs="Times New Roman"/>
          <w:color w:val="auto"/>
          <w:sz w:val="32"/>
          <w:szCs w:val="32"/>
          <w:lang w:val="en-US" w:eastAsia="zh-CN"/>
        </w:rPr>
        <w:t>次开展了</w:t>
      </w:r>
      <w:r>
        <w:rPr>
          <w:rFonts w:hint="default" w:ascii="Times New Roman" w:hAnsi="Times New Roman" w:eastAsia="仿宋_GB2312" w:cs="Times New Roman"/>
          <w:color w:val="auto"/>
          <w:sz w:val="32"/>
          <w:szCs w:val="32"/>
        </w:rPr>
        <w:t>联合</w:t>
      </w:r>
      <w:r>
        <w:rPr>
          <w:rFonts w:hint="default" w:ascii="Times New Roman" w:hAnsi="Times New Roman" w:eastAsia="仿宋_GB2312" w:cs="Times New Roman"/>
          <w:color w:val="auto"/>
          <w:sz w:val="32"/>
          <w:szCs w:val="32"/>
          <w:lang w:val="en-US" w:eastAsia="zh-CN"/>
        </w:rPr>
        <w:t>执法，</w:t>
      </w:r>
      <w:r>
        <w:rPr>
          <w:rFonts w:hint="default" w:ascii="Times New Roman" w:hAnsi="Times New Roman" w:eastAsia="仿宋_GB2312" w:cs="Times New Roman"/>
          <w:color w:val="auto"/>
          <w:sz w:val="32"/>
          <w:szCs w:val="32"/>
        </w:rPr>
        <w:t>对街道主干道两旁占道经营、乱停乱放、乱搭乱建等乱象进行全面整治。</w:t>
      </w:r>
    </w:p>
    <w:p>
      <w:pPr>
        <w:pStyle w:val="11"/>
        <w:keepNext/>
        <w:keepLines w:val="0"/>
        <w:pageBreakBefore w:val="0"/>
        <w:widowControl w:val="0"/>
        <w:numPr>
          <w:ilvl w:val="0"/>
          <w:numId w:val="0"/>
        </w:numPr>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w:t>
      </w:r>
      <w:r>
        <w:rPr>
          <w:rFonts w:hint="eastAsia" w:ascii="Times New Roman" w:hAnsi="Times New Roman" w:eastAsia="仿宋_GB2312"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）为民服务不主动。</w:t>
      </w:r>
    </w:p>
    <w:p>
      <w:pPr>
        <w:keepNext/>
        <w:keepLines w:val="0"/>
        <w:pageBreakBefore w:val="0"/>
        <w:widowControl w:val="0"/>
        <w:kinsoku/>
        <w:wordWrap/>
        <w:overflowPunct/>
        <w:topLinePunct w:val="0"/>
        <w:autoSpaceDE/>
        <w:autoSpaceDN/>
        <w:bidi w:val="0"/>
        <w:spacing w:line="554"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color w:val="auto"/>
          <w:kern w:val="2"/>
          <w:sz w:val="32"/>
          <w:szCs w:val="32"/>
          <w:lang w:val="en-US" w:eastAsia="zh-CN" w:bidi="ar-SA"/>
        </w:rPr>
        <w:t>建立了机井排查整改台账，目前，全乡共有机井586眼，其中问题机井406眼，涉及10个村，分别是文城村、上仓村、王来宾村、先庄村、前湖村、王庄村、吴庄村、王楼村、靳庄村、前李村，涉及变压器被盗损坏16座（不包括文城赵楼组因修路未完工1座），其中靳庄村、前李村、王楼村64眼问题机井因项目完工较晚，在保修期内，由原施工单位进行维修。剩余342眼机井，除先庄村委东1眼机井干涸无整修价值，赵楼组未完工2台区8眼井，上仓孙楼1台区2眼井因排查不到断点位置外，其它331眼机井已基本整修一遍。</w:t>
      </w:r>
    </w:p>
    <w:p>
      <w:pPr>
        <w:pStyle w:val="11"/>
        <w:keepNext/>
        <w:keepLines w:val="0"/>
        <w:pageBreakBefore w:val="0"/>
        <w:widowControl w:val="0"/>
        <w:numPr>
          <w:ilvl w:val="0"/>
          <w:numId w:val="0"/>
        </w:numPr>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w:t>
      </w:r>
      <w:r>
        <w:rPr>
          <w:rFonts w:hint="eastAsia" w:ascii="Times New Roman" w:hAnsi="Times New Roman" w:eastAsia="仿宋_GB2312" w:cs="Times New Roman"/>
          <w:b w:val="0"/>
          <w:bCs w:val="0"/>
          <w:color w:val="auto"/>
          <w:kern w:val="2"/>
          <w:sz w:val="32"/>
          <w:szCs w:val="32"/>
          <w:lang w:val="en-US" w:eastAsia="zh-CN" w:bidi="ar-SA"/>
        </w:rPr>
        <w:t>5</w:t>
      </w:r>
      <w:r>
        <w:rPr>
          <w:rFonts w:hint="default" w:ascii="Times New Roman" w:hAnsi="Times New Roman" w:eastAsia="仿宋_GB2312" w:cs="Times New Roman"/>
          <w:b w:val="0"/>
          <w:bCs w:val="0"/>
          <w:color w:val="auto"/>
          <w:kern w:val="2"/>
          <w:sz w:val="32"/>
          <w:szCs w:val="32"/>
          <w:lang w:val="en-US" w:eastAsia="zh-CN" w:bidi="ar-SA"/>
        </w:rPr>
        <w:t>）基础设施维护不到位。</w:t>
      </w:r>
      <w:r>
        <w:rPr>
          <w:rFonts w:hint="default" w:ascii="Times New Roman" w:hAnsi="Times New Roman" w:eastAsia="仿宋_GB2312" w:cs="Times New Roman"/>
          <w:color w:val="auto"/>
          <w:kern w:val="2"/>
          <w:sz w:val="32"/>
          <w:szCs w:val="32"/>
          <w:lang w:val="en-US" w:eastAsia="zh-CN" w:bidi="ar-SA"/>
        </w:rPr>
        <w:t>美丽乡村项目路灯损坏24盏、行道树死亡125棵，污水处理厂未正常运行；市场监管所至先庄道路损毁严重，群众出行不便；综治中心后院厕所脏乱差，长期无人管理。</w:t>
      </w:r>
    </w:p>
    <w:p>
      <w:pPr>
        <w:pStyle w:val="11"/>
        <w:keepNext/>
        <w:keepLines w:val="0"/>
        <w:pageBreakBefore w:val="0"/>
        <w:widowControl w:val="0"/>
        <w:numPr>
          <w:ilvl w:val="0"/>
          <w:numId w:val="0"/>
        </w:numPr>
        <w:kinsoku/>
        <w:wordWrap/>
        <w:overflowPunct/>
        <w:topLinePunct w:val="0"/>
        <w:autoSpaceDE/>
        <w:autoSpaceDN/>
        <w:bidi w:val="0"/>
        <w:adjustRightInd/>
        <w:snapToGrid w:val="0"/>
        <w:spacing w:after="0" w:line="554"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color w:val="auto"/>
          <w:kern w:val="2"/>
          <w:sz w:val="32"/>
          <w:szCs w:val="32"/>
          <w:lang w:val="en-US" w:eastAsia="zh-CN" w:bidi="ar-SA"/>
        </w:rPr>
        <w:t>美丽乡村项目建设单位是遂平县文城乡人民政府，施工单位是河南天汇建筑工程有限公司，目前</w:t>
      </w:r>
      <w:r>
        <w:rPr>
          <w:rFonts w:hint="eastAsia" w:ascii="Times New Roman" w:hAnsi="Times New Roman" w:eastAsia="仿宋_GB2312" w:cs="Times New Roman"/>
          <w:color w:val="auto"/>
          <w:kern w:val="2"/>
          <w:sz w:val="32"/>
          <w:szCs w:val="32"/>
          <w:lang w:val="en-US" w:eastAsia="zh-CN" w:bidi="ar-SA"/>
        </w:rPr>
        <w:t>关于该项目的剩余专项资金还没有下拨到位，仍拖欠施工单位工程款，</w:t>
      </w:r>
      <w:r>
        <w:rPr>
          <w:rFonts w:hint="default" w:ascii="Times New Roman" w:hAnsi="Times New Roman" w:eastAsia="仿宋_GB2312" w:cs="Times New Roman"/>
          <w:color w:val="auto"/>
          <w:kern w:val="2"/>
          <w:sz w:val="32"/>
          <w:szCs w:val="32"/>
          <w:lang w:val="en-US" w:eastAsia="zh-CN" w:bidi="ar-SA"/>
        </w:rPr>
        <w:t>经</w:t>
      </w:r>
      <w:r>
        <w:rPr>
          <w:rFonts w:hint="eastAsia" w:ascii="Times New Roman" w:hAnsi="Times New Roman" w:eastAsia="仿宋_GB2312" w:cs="Times New Roman"/>
          <w:color w:val="auto"/>
          <w:kern w:val="2"/>
          <w:sz w:val="32"/>
          <w:szCs w:val="32"/>
          <w:lang w:val="en-US" w:eastAsia="zh-CN" w:bidi="ar-SA"/>
        </w:rPr>
        <w:t>与施工单位沟通</w:t>
      </w:r>
      <w:r>
        <w:rPr>
          <w:rFonts w:hint="default" w:ascii="Times New Roman" w:hAnsi="Times New Roman" w:eastAsia="仿宋_GB2312" w:cs="Times New Roman"/>
          <w:color w:val="auto"/>
          <w:kern w:val="2"/>
          <w:sz w:val="32"/>
          <w:szCs w:val="32"/>
          <w:lang w:val="en-US" w:eastAsia="zh-CN" w:bidi="ar-SA"/>
        </w:rPr>
        <w:t>，损坏的24盏路灯由乡政府</w:t>
      </w:r>
      <w:r>
        <w:rPr>
          <w:rFonts w:hint="eastAsia" w:ascii="Times New Roman" w:hAnsi="Times New Roman" w:eastAsia="仿宋_GB2312" w:cs="Times New Roman"/>
          <w:color w:val="auto"/>
          <w:kern w:val="2"/>
          <w:sz w:val="32"/>
          <w:szCs w:val="32"/>
          <w:lang w:val="en-US" w:eastAsia="zh-CN" w:bidi="ar-SA"/>
        </w:rPr>
        <w:t>垫资，由施工单位</w:t>
      </w:r>
      <w:r>
        <w:rPr>
          <w:rFonts w:hint="default" w:ascii="Times New Roman" w:hAnsi="Times New Roman" w:eastAsia="仿宋_GB2312" w:cs="Times New Roman"/>
          <w:color w:val="auto"/>
          <w:kern w:val="2"/>
          <w:sz w:val="32"/>
          <w:szCs w:val="32"/>
          <w:lang w:val="en-US" w:eastAsia="zh-CN" w:bidi="ar-SA"/>
        </w:rPr>
        <w:t>负责</w:t>
      </w:r>
      <w:r>
        <w:rPr>
          <w:rFonts w:hint="eastAsia" w:ascii="Times New Roman" w:hAnsi="Times New Roman" w:eastAsia="仿宋_GB2312" w:cs="Times New Roman"/>
          <w:color w:val="auto"/>
          <w:kern w:val="2"/>
          <w:sz w:val="32"/>
          <w:szCs w:val="32"/>
          <w:lang w:val="en-US" w:eastAsia="zh-CN" w:bidi="ar-SA"/>
        </w:rPr>
        <w:t>整修</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相关</w:t>
      </w:r>
      <w:r>
        <w:rPr>
          <w:rFonts w:hint="default" w:ascii="Times New Roman" w:hAnsi="Times New Roman" w:eastAsia="仿宋_GB2312" w:cs="Times New Roman"/>
          <w:color w:val="auto"/>
          <w:kern w:val="2"/>
          <w:sz w:val="32"/>
          <w:szCs w:val="32"/>
          <w:lang w:val="en-US" w:eastAsia="zh-CN" w:bidi="ar-SA"/>
        </w:rPr>
        <w:t>费用将从</w:t>
      </w:r>
      <w:r>
        <w:rPr>
          <w:rFonts w:hint="eastAsia" w:ascii="Times New Roman" w:hAnsi="Times New Roman" w:eastAsia="仿宋_GB2312" w:cs="Times New Roman"/>
          <w:color w:val="auto"/>
          <w:kern w:val="2"/>
          <w:sz w:val="32"/>
          <w:szCs w:val="32"/>
          <w:lang w:val="en-US" w:eastAsia="zh-CN" w:bidi="ar-SA"/>
        </w:rPr>
        <w:t>剩余</w:t>
      </w:r>
      <w:r>
        <w:rPr>
          <w:rFonts w:hint="default" w:ascii="Times New Roman" w:hAnsi="Times New Roman" w:eastAsia="仿宋_GB2312" w:cs="Times New Roman"/>
          <w:color w:val="auto"/>
          <w:kern w:val="2"/>
          <w:sz w:val="32"/>
          <w:szCs w:val="32"/>
          <w:lang w:val="en-US" w:eastAsia="zh-CN" w:bidi="ar-SA"/>
        </w:rPr>
        <w:t>工程款中扣除</w:t>
      </w:r>
      <w:r>
        <w:rPr>
          <w:rFonts w:hint="eastAsia" w:ascii="Times New Roman" w:hAnsi="Times New Roman" w:eastAsia="仿宋_GB2312" w:cs="Times New Roman"/>
          <w:color w:val="auto"/>
          <w:kern w:val="2"/>
          <w:sz w:val="32"/>
          <w:szCs w:val="32"/>
          <w:lang w:val="en-US" w:eastAsia="zh-CN" w:bidi="ar-SA"/>
        </w:rPr>
        <w:t>，目前，损坏的24盏路灯已整修完成。</w:t>
      </w:r>
      <w:r>
        <w:rPr>
          <w:rFonts w:hint="default" w:ascii="Times New Roman" w:hAnsi="Times New Roman" w:eastAsia="仿宋_GB2312" w:cs="Times New Roman"/>
          <w:color w:val="auto"/>
          <w:kern w:val="2"/>
          <w:sz w:val="32"/>
          <w:szCs w:val="32"/>
          <w:lang w:val="en-US" w:eastAsia="zh-CN" w:bidi="ar-SA"/>
        </w:rPr>
        <w:t>行道死亡树木现已重新补栽了五角枫，污水处理厂因只收集街道内生活污水，收集总量不足，致使污水处理设施无法正常运转；</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市场监管所至先庄道路涉及的桥梁已</w:t>
      </w:r>
      <w:r>
        <w:rPr>
          <w:rFonts w:hint="eastAsia" w:ascii="Times New Roman" w:hAnsi="Times New Roman" w:eastAsia="仿宋_GB2312" w:cs="Times New Roman"/>
          <w:color w:val="auto"/>
          <w:kern w:val="2"/>
          <w:sz w:val="32"/>
          <w:szCs w:val="32"/>
          <w:lang w:val="en-US" w:eastAsia="zh-CN" w:bidi="ar-SA"/>
        </w:rPr>
        <w:t>修建完成,关于道路的</w:t>
      </w:r>
      <w:r>
        <w:rPr>
          <w:rFonts w:hint="default" w:ascii="Times New Roman" w:hAnsi="Times New Roman" w:eastAsia="仿宋_GB2312" w:cs="Times New Roman"/>
          <w:color w:val="auto"/>
          <w:kern w:val="2"/>
          <w:sz w:val="32"/>
          <w:szCs w:val="32"/>
          <w:lang w:val="en-US" w:eastAsia="zh-CN" w:bidi="ar-SA"/>
        </w:rPr>
        <w:t>修建已向县交通局申报修路项目；综治中心后院厕所现已拆除，隔壁新建卫生厕所已正常使用。</w:t>
      </w:r>
    </w:p>
    <w:p>
      <w:pPr>
        <w:pStyle w:val="11"/>
        <w:keepNext/>
        <w:keepLines w:val="0"/>
        <w:pageBreakBefore w:val="0"/>
        <w:widowControl w:val="0"/>
        <w:kinsoku/>
        <w:wordWrap/>
        <w:overflowPunct/>
        <w:topLinePunct w:val="0"/>
        <w:autoSpaceDE/>
        <w:autoSpaceDN/>
        <w:bidi w:val="0"/>
        <w:snapToGrid w:val="0"/>
        <w:spacing w:after="0" w:line="554" w:lineRule="exact"/>
        <w:ind w:firstLine="640" w:firstLine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（三）党组织软弱涣散、组织力欠缺方面</w:t>
      </w:r>
    </w:p>
    <w:p>
      <w:pPr>
        <w:pStyle w:val="8"/>
        <w:keepNext/>
        <w:keepLines w:val="0"/>
        <w:pageBreakBefore w:val="0"/>
        <w:widowControl w:val="0"/>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1.“党建工作责任制落实不到位”方面。</w:t>
      </w:r>
    </w:p>
    <w:p>
      <w:pPr>
        <w:pStyle w:val="8"/>
        <w:keepNext/>
        <w:keepLines w:val="0"/>
        <w:pageBreakBefore w:val="0"/>
        <w:widowControl w:val="0"/>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eastAsia="仿宋_GB2312" w:cs="Times New Roman"/>
          <w:b w:val="0"/>
          <w:bCs w:val="0"/>
          <w:color w:val="auto"/>
          <w:kern w:val="2"/>
          <w:sz w:val="32"/>
          <w:szCs w:val="32"/>
          <w:lang w:val="en-US" w:eastAsia="zh-CN" w:bidi="ar-SA"/>
        </w:rPr>
        <w:t>16</w:t>
      </w:r>
      <w:r>
        <w:rPr>
          <w:rFonts w:hint="default" w:ascii="Times New Roman" w:hAnsi="Times New Roman" w:eastAsia="仿宋_GB2312" w:cs="Times New Roman"/>
          <w:b w:val="0"/>
          <w:bCs w:val="0"/>
          <w:color w:val="auto"/>
          <w:kern w:val="2"/>
          <w:sz w:val="32"/>
          <w:szCs w:val="32"/>
          <w:lang w:val="en-US" w:eastAsia="zh-CN" w:bidi="ar-SA"/>
        </w:rPr>
        <w:t>）党建工作责任制落实不到位。</w:t>
      </w:r>
      <w:r>
        <w:rPr>
          <w:rFonts w:hint="default" w:ascii="Times New Roman" w:hAnsi="Times New Roman" w:eastAsia="仿宋_GB2312" w:cs="Times New Roman"/>
          <w:color w:val="auto"/>
          <w:kern w:val="2"/>
          <w:sz w:val="32"/>
          <w:szCs w:val="32"/>
          <w:lang w:val="en-US" w:eastAsia="zh-CN" w:bidi="ar-SA"/>
        </w:rPr>
        <w:t xml:space="preserve">2017年以来，乡党委仅召开过一次党建专题会，未专题研究五星党支部创建工作，齐抓共管格局尚未形成；班子成员未明确联系基层党支部，未指导所联系党支部组织生活会。  </w:t>
      </w:r>
    </w:p>
    <w:p>
      <w:pPr>
        <w:keepNext/>
        <w:keepLines w:val="0"/>
        <w:pageBreakBefore w:val="0"/>
        <w:widowControl w:val="0"/>
        <w:kinsoku/>
        <w:wordWrap/>
        <w:overflowPunct/>
        <w:topLinePunct w:val="0"/>
        <w:autoSpaceDE/>
        <w:autoSpaceDN/>
        <w:bidi w:val="0"/>
        <w:spacing w:line="554" w:lineRule="exact"/>
        <w:ind w:firstLine="643" w:firstLineChars="200"/>
        <w:rPr>
          <w:rFonts w:hint="default" w:ascii="Times New Roman" w:hAnsi="Times New Roman" w:eastAsia="宋体"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color w:val="auto"/>
          <w:sz w:val="32"/>
          <w:szCs w:val="32"/>
          <w:lang w:val="en-US" w:eastAsia="zh-CN"/>
        </w:rPr>
        <w:t>乡党委召开了党建工作专题会议，常态化专题研究部署“五星”支部创建工作，党委会研究后及时召开了创建工作推进会，对各支部开展了五星支部创建业务培训；</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乡党建办对各支部五星支部创建工作进行了业务指导，形成了乡村两级齐抓共管格局；</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乡党委召开的党建工作专题会议，明确了班子成员联系分包村党支部，组织开展座谈会、交流会、研判会，指导所包村党支部认真开好组织生活会。目前，班子成员均已到所包村党支部指导开展</w:t>
      </w:r>
      <w:r>
        <w:rPr>
          <w:rFonts w:hint="default" w:ascii="Times New Roman" w:hAnsi="Times New Roman" w:eastAsia="仿宋_GB2312" w:cs="Times New Roman"/>
          <w:b w:val="0"/>
          <w:bCs w:val="0"/>
          <w:color w:val="auto"/>
          <w:kern w:val="2"/>
          <w:sz w:val="32"/>
          <w:szCs w:val="32"/>
          <w:shd w:val="clear" w:color="auto" w:fill="FFFFFF"/>
          <w:lang w:val="en-US" w:eastAsia="zh-CN" w:bidi="ar-SA"/>
        </w:rPr>
        <w:t>2022</w:t>
      </w:r>
      <w:r>
        <w:rPr>
          <w:rFonts w:hint="default" w:ascii="Times New Roman" w:hAnsi="Times New Roman" w:eastAsia="仿宋_GB2312" w:cs="Times New Roman"/>
          <w:color w:val="auto"/>
          <w:sz w:val="32"/>
          <w:szCs w:val="32"/>
          <w:lang w:val="en-US" w:eastAsia="zh-CN"/>
        </w:rPr>
        <w:t>年度组织生活会。</w:t>
      </w:r>
    </w:p>
    <w:p>
      <w:pPr>
        <w:pStyle w:val="8"/>
        <w:keepNext/>
        <w:keepLines w:val="0"/>
        <w:pageBreakBefore w:val="0"/>
        <w:widowControl w:val="0"/>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2.“党内政治生活不严肃”方面。</w:t>
      </w:r>
    </w:p>
    <w:p>
      <w:pPr>
        <w:pStyle w:val="8"/>
        <w:keepNext/>
        <w:keepLines w:val="0"/>
        <w:pageBreakBefore w:val="0"/>
        <w:widowControl w:val="0"/>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eastAsia="仿宋_GB2312" w:cs="Times New Roman"/>
          <w:b w:val="0"/>
          <w:bCs w:val="0"/>
          <w:color w:val="auto"/>
          <w:kern w:val="2"/>
          <w:sz w:val="32"/>
          <w:szCs w:val="32"/>
          <w:lang w:val="en-US" w:eastAsia="zh-CN" w:bidi="ar-SA"/>
        </w:rPr>
        <w:t>17</w:t>
      </w:r>
      <w:r>
        <w:rPr>
          <w:rFonts w:hint="default" w:ascii="Times New Roman" w:hAnsi="Times New Roman" w:eastAsia="仿宋_GB2312" w:cs="Times New Roman"/>
          <w:b w:val="0"/>
          <w:bCs w:val="0"/>
          <w:color w:val="auto"/>
          <w:kern w:val="2"/>
          <w:sz w:val="32"/>
          <w:szCs w:val="32"/>
          <w:lang w:val="en-US" w:eastAsia="zh-CN" w:bidi="ar-SA"/>
        </w:rPr>
        <w:t>）民主和组织生活会缺少必要环节。</w:t>
      </w:r>
      <w:r>
        <w:rPr>
          <w:rFonts w:hint="default" w:ascii="Times New Roman" w:hAnsi="Times New Roman" w:eastAsia="仿宋_GB2312" w:cs="Times New Roman"/>
          <w:color w:val="auto"/>
          <w:kern w:val="2"/>
          <w:sz w:val="32"/>
          <w:szCs w:val="32"/>
          <w:lang w:val="en-US" w:eastAsia="zh-CN" w:bidi="ar-SA"/>
        </w:rPr>
        <w:t>2017至2020年共13次年度和以案促改民主生活会缺少相互批评环节；2017至2021年机关党支部组织生活会缺少相互批评环节。</w:t>
      </w:r>
    </w:p>
    <w:p>
      <w:pPr>
        <w:keepNext/>
        <w:keepLines w:val="0"/>
        <w:pageBreakBefore w:val="0"/>
        <w:widowControl w:val="0"/>
        <w:kinsoku/>
        <w:wordWrap/>
        <w:overflowPunct/>
        <w:topLinePunct w:val="0"/>
        <w:autoSpaceDE/>
        <w:autoSpaceDN/>
        <w:bidi w:val="0"/>
        <w:spacing w:line="554" w:lineRule="exact"/>
        <w:ind w:firstLine="643" w:firstLineChars="200"/>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lang w:eastAsia="zh-CN"/>
        </w:rPr>
        <w:t>按照上级关于开好组织生活会、民主生活会文件精神，</w:t>
      </w:r>
      <w:r>
        <w:rPr>
          <w:rFonts w:hint="default" w:ascii="Times New Roman" w:hAnsi="Times New Roman" w:eastAsia="仿宋_GB2312" w:cs="Times New Roman"/>
          <w:color w:val="auto"/>
          <w:sz w:val="32"/>
          <w:szCs w:val="32"/>
          <w:lang w:val="en-US" w:eastAsia="zh-CN"/>
        </w:rPr>
        <w:t>确定了生活会主题，落实了谈心谈话和党员领导干部参加双重组织生活制度，由乡党委书记带头开展了批评和自我批评，做到直言不讳，不瞻前顾后，不掩饰不足，不隐瞒事实，并明确专人</w:t>
      </w:r>
      <w:r>
        <w:rPr>
          <w:rFonts w:hint="default" w:ascii="Times New Roman" w:hAnsi="Times New Roman" w:eastAsia="仿宋_GB2312" w:cs="Times New Roman"/>
          <w:color w:val="auto"/>
          <w:sz w:val="32"/>
          <w:szCs w:val="32"/>
        </w:rPr>
        <w:t>做好会议记录。</w:t>
      </w:r>
      <w:r>
        <w:rPr>
          <w:rFonts w:hint="default" w:ascii="Times New Roman" w:hAnsi="Times New Roman" w:eastAsia="仿宋_GB2312" w:cs="Times New Roman"/>
          <w:color w:val="auto"/>
          <w:sz w:val="32"/>
          <w:szCs w:val="32"/>
          <w:lang w:val="en-US" w:eastAsia="zh-CN"/>
        </w:rPr>
        <w:t>目前，已按上级要求，于3月28日组织开展了2022年度组织生活会，由支部书记带头进行相互批评；3月30日召开了巡察整改专题民主生活会，由党委书记带头进行相互批评。</w:t>
      </w:r>
    </w:p>
    <w:p>
      <w:pPr>
        <w:pStyle w:val="8"/>
        <w:keepNext/>
        <w:keepLines w:val="0"/>
        <w:pageBreakBefore w:val="0"/>
        <w:widowControl w:val="0"/>
        <w:numPr>
          <w:ilvl w:val="0"/>
          <w:numId w:val="0"/>
        </w:numPr>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eastAsia="仿宋_GB2312" w:cs="Times New Roman"/>
          <w:b w:val="0"/>
          <w:bCs w:val="0"/>
          <w:color w:val="auto"/>
          <w:kern w:val="2"/>
          <w:sz w:val="32"/>
          <w:szCs w:val="32"/>
          <w:lang w:val="en-US" w:eastAsia="zh-CN" w:bidi="ar-SA"/>
        </w:rPr>
        <w:t>18</w:t>
      </w:r>
      <w:r>
        <w:rPr>
          <w:rFonts w:hint="default" w:ascii="Times New Roman" w:hAnsi="Times New Roman" w:eastAsia="仿宋_GB2312" w:cs="Times New Roman"/>
          <w:b w:val="0"/>
          <w:bCs w:val="0"/>
          <w:color w:val="auto"/>
          <w:kern w:val="2"/>
          <w:sz w:val="32"/>
          <w:szCs w:val="32"/>
          <w:lang w:val="en-US" w:eastAsia="zh-CN" w:bidi="ar-SA"/>
        </w:rPr>
        <w:t>）“三会一课”不规范。</w:t>
      </w:r>
      <w:r>
        <w:rPr>
          <w:rFonts w:hint="default" w:ascii="Times New Roman" w:hAnsi="Times New Roman" w:eastAsia="仿宋_GB2312" w:cs="Times New Roman"/>
          <w:color w:val="auto"/>
          <w:kern w:val="2"/>
          <w:sz w:val="32"/>
          <w:szCs w:val="32"/>
          <w:lang w:val="en-US" w:eastAsia="zh-CN" w:bidi="ar-SA"/>
        </w:rPr>
        <w:t>如2021年机关党支部第三季度党员大会未开，2021年4月11日支委会议记录弄虚作假。</w:t>
      </w:r>
    </w:p>
    <w:p>
      <w:pPr>
        <w:pStyle w:val="12"/>
        <w:keepNext/>
        <w:keepLines w:val="0"/>
        <w:pageBreakBefore w:val="0"/>
        <w:widowControl w:val="0"/>
        <w:kinsoku/>
        <w:wordWrap/>
        <w:overflowPunct/>
        <w:topLinePunct w:val="0"/>
        <w:autoSpaceDE/>
        <w:autoSpaceDN/>
        <w:bidi w:val="0"/>
        <w:spacing w:after="0" w:line="554" w:lineRule="exact"/>
        <w:ind w:firstLine="643" w:firstLineChars="200"/>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由乡党建办牵头，</w:t>
      </w:r>
      <w:r>
        <w:rPr>
          <w:rFonts w:hint="default" w:ascii="Times New Roman" w:hAnsi="Times New Roman" w:eastAsia="仿宋_GB2312" w:cs="Times New Roman"/>
          <w:b w:val="0"/>
          <w:bCs w:val="0"/>
          <w:color w:val="auto"/>
          <w:sz w:val="32"/>
          <w:szCs w:val="32"/>
          <w:lang w:val="en-US" w:eastAsia="zh-CN"/>
        </w:rPr>
        <w:t>建</w:t>
      </w:r>
      <w:r>
        <w:rPr>
          <w:rFonts w:hint="default" w:ascii="Times New Roman" w:hAnsi="Times New Roman" w:eastAsia="仿宋_GB2312" w:cs="Times New Roman"/>
          <w:color w:val="auto"/>
          <w:sz w:val="32"/>
          <w:szCs w:val="32"/>
          <w:lang w:val="en-US" w:eastAsia="zh-CN"/>
        </w:rPr>
        <w:t>立健全了《文城乡“三会一课”制度》，统一规范了会议记录书写要求，指定了各党支部专职党建员实事求是记录“三会一课”开展情况，提高了会议记录标准；</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乡党建办对各党支部“三会一课”开展情况进行了检查，发现问题及时进行督促整改。目前，机关党支部党员大会、支委会会议记录已完善。</w:t>
      </w:r>
    </w:p>
    <w:p>
      <w:pPr>
        <w:pStyle w:val="8"/>
        <w:keepNext/>
        <w:keepLines w:val="0"/>
        <w:pageBreakBefore w:val="0"/>
        <w:widowControl w:val="0"/>
        <w:numPr>
          <w:ilvl w:val="0"/>
          <w:numId w:val="0"/>
        </w:numPr>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eastAsia="仿宋_GB2312" w:cs="Times New Roman"/>
          <w:b w:val="0"/>
          <w:bCs w:val="0"/>
          <w:color w:val="auto"/>
          <w:kern w:val="2"/>
          <w:sz w:val="32"/>
          <w:szCs w:val="32"/>
          <w:lang w:val="en-US" w:eastAsia="zh-CN" w:bidi="ar-SA"/>
        </w:rPr>
        <w:t>19</w:t>
      </w:r>
      <w:r>
        <w:rPr>
          <w:rFonts w:hint="default" w:ascii="Times New Roman" w:hAnsi="Times New Roman" w:eastAsia="仿宋_GB2312" w:cs="Times New Roman"/>
          <w:b w:val="0"/>
          <w:bCs w:val="0"/>
          <w:color w:val="auto"/>
          <w:kern w:val="2"/>
          <w:sz w:val="32"/>
          <w:szCs w:val="32"/>
          <w:lang w:val="en-US" w:eastAsia="zh-CN" w:bidi="ar-SA"/>
        </w:rPr>
        <w:t>）党费收缴不规范。</w:t>
      </w:r>
      <w:r>
        <w:rPr>
          <w:rFonts w:hint="default" w:ascii="Times New Roman" w:hAnsi="Times New Roman" w:eastAsia="仿宋_GB2312" w:cs="Times New Roman"/>
          <w:color w:val="auto"/>
          <w:kern w:val="2"/>
          <w:sz w:val="32"/>
          <w:szCs w:val="32"/>
          <w:lang w:val="en-US" w:eastAsia="zh-CN" w:bidi="ar-SA"/>
        </w:rPr>
        <w:t>巡察期间共补交党费5619元。</w:t>
      </w:r>
    </w:p>
    <w:p>
      <w:pPr>
        <w:keepNext/>
        <w:keepLines w:val="0"/>
        <w:pageBreakBefore w:val="0"/>
        <w:widowControl w:val="0"/>
        <w:numPr>
          <w:ilvl w:val="0"/>
          <w:numId w:val="0"/>
        </w:numPr>
        <w:kinsoku/>
        <w:wordWrap/>
        <w:overflowPunct/>
        <w:topLinePunct w:val="0"/>
        <w:autoSpaceDE/>
        <w:autoSpaceDN/>
        <w:bidi w:val="0"/>
        <w:spacing w:line="554" w:lineRule="exact"/>
        <w:ind w:firstLine="643" w:firstLineChars="200"/>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w:t>
      </w:r>
      <w:r>
        <w:rPr>
          <w:rFonts w:hint="default" w:ascii="Times New Roman" w:hAnsi="Times New Roman" w:eastAsia="仿宋_GB2312" w:cs="Times New Roman"/>
          <w:b/>
          <w:bCs/>
          <w:color w:val="auto"/>
          <w:sz w:val="32"/>
          <w:szCs w:val="32"/>
          <w:lang w:val="en-US" w:eastAsia="zh-CN"/>
        </w:rPr>
        <w:t>是</w:t>
      </w:r>
      <w:r>
        <w:rPr>
          <w:rFonts w:hint="default" w:ascii="Times New Roman" w:hAnsi="Times New Roman" w:eastAsia="仿宋_GB2312" w:cs="Times New Roman"/>
          <w:color w:val="auto"/>
          <w:sz w:val="32"/>
          <w:szCs w:val="32"/>
          <w:lang w:val="en-US" w:eastAsia="zh-CN"/>
        </w:rPr>
        <w:t>完善了《文城乡党费收缴管理制度》，严格按照上级组织部门要求，明确了党建办专人按照个人工资情况及时调整党费收缴标准，对行动不便、补交党费确有困难的离退休党员，指派工作人员上门补收党费;对新调入人员和组织关系在我乡的借用人员，联系其原单位党组织负责人，核定应缴纳党费并督促其主动上缴、补缴。党支部还将党费核查和党员补缴党费情况及时在党务政务公开栏进行了公示，以接受党员和群众监督。目前，乡机关党支部盛文东已补交党费</w:t>
      </w:r>
      <w:r>
        <w:rPr>
          <w:rFonts w:hint="default" w:ascii="Times New Roman" w:hAnsi="Times New Roman" w:eastAsia="仿宋_GB2312" w:cs="Times New Roman"/>
          <w:b w:val="0"/>
          <w:bCs w:val="0"/>
          <w:color w:val="auto"/>
          <w:kern w:val="2"/>
          <w:sz w:val="32"/>
          <w:szCs w:val="32"/>
          <w:shd w:val="clear" w:color="auto" w:fill="FFFFFF"/>
          <w:lang w:val="en-US" w:eastAsia="zh-CN" w:bidi="ar-SA"/>
        </w:rPr>
        <w:t>450</w:t>
      </w:r>
      <w:r>
        <w:rPr>
          <w:rFonts w:hint="default" w:ascii="Times New Roman" w:hAnsi="Times New Roman" w:eastAsia="仿宋_GB2312" w:cs="Times New Roman"/>
          <w:color w:val="auto"/>
          <w:sz w:val="32"/>
          <w:szCs w:val="32"/>
          <w:lang w:val="en-US" w:eastAsia="zh-CN"/>
        </w:rPr>
        <w:t>元，王宗露、李二宝、吕文淑已补交党费</w:t>
      </w:r>
      <w:r>
        <w:rPr>
          <w:rFonts w:hint="default" w:ascii="Times New Roman" w:hAnsi="Times New Roman" w:eastAsia="仿宋_GB2312" w:cs="Times New Roman"/>
          <w:b w:val="0"/>
          <w:bCs w:val="0"/>
          <w:color w:val="auto"/>
          <w:kern w:val="2"/>
          <w:sz w:val="32"/>
          <w:szCs w:val="32"/>
          <w:shd w:val="clear" w:color="auto" w:fill="FFFFFF"/>
          <w:lang w:val="en-US" w:eastAsia="zh-CN" w:bidi="ar-SA"/>
        </w:rPr>
        <w:t>70</w:t>
      </w:r>
      <w:r>
        <w:rPr>
          <w:rFonts w:hint="default" w:ascii="Times New Roman" w:hAnsi="Times New Roman" w:eastAsia="仿宋_GB2312" w:cs="Times New Roman"/>
          <w:color w:val="auto"/>
          <w:sz w:val="32"/>
          <w:szCs w:val="32"/>
          <w:lang w:val="en-US" w:eastAsia="zh-CN"/>
        </w:rPr>
        <w:t>元；退休党员郭保玉、胡双林、马群已补交党费</w:t>
      </w:r>
      <w:r>
        <w:rPr>
          <w:rFonts w:hint="default" w:ascii="Times New Roman" w:hAnsi="Times New Roman" w:eastAsia="仿宋_GB2312" w:cs="Times New Roman"/>
          <w:b w:val="0"/>
          <w:bCs w:val="0"/>
          <w:color w:val="auto"/>
          <w:kern w:val="2"/>
          <w:sz w:val="32"/>
          <w:szCs w:val="32"/>
          <w:shd w:val="clear" w:color="auto" w:fill="FFFFFF"/>
          <w:lang w:val="en-US" w:eastAsia="zh-CN" w:bidi="ar-SA"/>
        </w:rPr>
        <w:t>896</w:t>
      </w:r>
      <w:r>
        <w:rPr>
          <w:rFonts w:hint="default" w:ascii="Times New Roman" w:hAnsi="Times New Roman" w:eastAsia="仿宋_GB2312" w:cs="Times New Roman"/>
          <w:color w:val="auto"/>
          <w:sz w:val="32"/>
          <w:szCs w:val="32"/>
          <w:lang w:val="en-US" w:eastAsia="zh-CN"/>
        </w:rPr>
        <w:t>元，王根有已补交党费</w:t>
      </w:r>
      <w:r>
        <w:rPr>
          <w:rFonts w:hint="default" w:ascii="Times New Roman" w:hAnsi="Times New Roman" w:eastAsia="仿宋_GB2312" w:cs="Times New Roman"/>
          <w:b w:val="0"/>
          <w:bCs w:val="0"/>
          <w:color w:val="auto"/>
          <w:kern w:val="2"/>
          <w:sz w:val="32"/>
          <w:szCs w:val="32"/>
          <w:shd w:val="clear" w:color="auto" w:fill="FFFFFF"/>
          <w:lang w:val="en-US" w:eastAsia="zh-CN" w:bidi="ar-SA"/>
        </w:rPr>
        <w:t>231</w:t>
      </w:r>
      <w:r>
        <w:rPr>
          <w:rFonts w:hint="default" w:ascii="Times New Roman" w:hAnsi="Times New Roman" w:eastAsia="仿宋_GB2312" w:cs="Times New Roman"/>
          <w:color w:val="auto"/>
          <w:sz w:val="32"/>
          <w:szCs w:val="32"/>
          <w:lang w:val="en-US" w:eastAsia="zh-CN"/>
        </w:rPr>
        <w:t>元，张丽娜、王彦林已补交党费</w:t>
      </w:r>
      <w:r>
        <w:rPr>
          <w:rFonts w:hint="default" w:ascii="Times New Roman" w:hAnsi="Times New Roman" w:eastAsia="仿宋_GB2312" w:cs="Times New Roman"/>
          <w:b w:val="0"/>
          <w:bCs w:val="0"/>
          <w:color w:val="auto"/>
          <w:kern w:val="2"/>
          <w:sz w:val="32"/>
          <w:szCs w:val="32"/>
          <w:shd w:val="clear" w:color="auto" w:fill="FFFFFF"/>
          <w:lang w:val="en-US" w:eastAsia="zh-CN" w:bidi="ar-SA"/>
        </w:rPr>
        <w:t>299</w:t>
      </w:r>
      <w:r>
        <w:rPr>
          <w:rFonts w:hint="default" w:ascii="Times New Roman" w:hAnsi="Times New Roman" w:eastAsia="仿宋_GB2312" w:cs="Times New Roman"/>
          <w:color w:val="auto"/>
          <w:sz w:val="32"/>
          <w:szCs w:val="32"/>
          <w:lang w:val="en-US" w:eastAsia="zh-CN"/>
        </w:rPr>
        <w:t>元，梁俊富等</w:t>
      </w:r>
      <w:r>
        <w:rPr>
          <w:rFonts w:hint="default" w:ascii="Times New Roman" w:hAnsi="Times New Roman" w:eastAsia="仿宋_GB2312" w:cs="Times New Roman"/>
          <w:b w:val="0"/>
          <w:bCs w:val="0"/>
          <w:color w:val="auto"/>
          <w:kern w:val="2"/>
          <w:sz w:val="32"/>
          <w:szCs w:val="32"/>
          <w:shd w:val="clear" w:color="auto" w:fill="FFFFFF"/>
          <w:lang w:val="en-US" w:eastAsia="zh-CN" w:bidi="ar-SA"/>
        </w:rPr>
        <w:t>17</w:t>
      </w:r>
      <w:r>
        <w:rPr>
          <w:rFonts w:hint="default" w:ascii="Times New Roman" w:hAnsi="Times New Roman" w:eastAsia="仿宋_GB2312" w:cs="Times New Roman"/>
          <w:color w:val="auto"/>
          <w:sz w:val="32"/>
          <w:szCs w:val="32"/>
          <w:lang w:val="en-US" w:eastAsia="zh-CN"/>
        </w:rPr>
        <w:t>名退休干部共计补交党费</w:t>
      </w:r>
      <w:r>
        <w:rPr>
          <w:rFonts w:hint="default" w:ascii="Times New Roman" w:hAnsi="Times New Roman" w:eastAsia="仿宋_GB2312" w:cs="Times New Roman"/>
          <w:b w:val="0"/>
          <w:bCs w:val="0"/>
          <w:color w:val="auto"/>
          <w:kern w:val="2"/>
          <w:sz w:val="32"/>
          <w:szCs w:val="32"/>
          <w:shd w:val="clear" w:color="auto" w:fill="FFFFFF"/>
          <w:lang w:val="en-US" w:eastAsia="zh-CN" w:bidi="ar-SA"/>
        </w:rPr>
        <w:t>2915</w:t>
      </w:r>
      <w:r>
        <w:rPr>
          <w:rFonts w:hint="default" w:ascii="Times New Roman" w:hAnsi="Times New Roman" w:eastAsia="仿宋_GB2312" w:cs="Times New Roman"/>
          <w:color w:val="auto"/>
          <w:sz w:val="32"/>
          <w:szCs w:val="32"/>
          <w:lang w:val="en-US" w:eastAsia="zh-CN"/>
        </w:rPr>
        <w:t>元；文城村党支部李玉枝已补交党费</w:t>
      </w:r>
      <w:r>
        <w:rPr>
          <w:rFonts w:hint="default" w:ascii="Times New Roman" w:hAnsi="Times New Roman" w:eastAsia="仿宋_GB2312" w:cs="Times New Roman"/>
          <w:b w:val="0"/>
          <w:bCs w:val="0"/>
          <w:color w:val="auto"/>
          <w:kern w:val="2"/>
          <w:sz w:val="32"/>
          <w:szCs w:val="32"/>
          <w:shd w:val="clear" w:color="auto" w:fill="FFFFFF"/>
          <w:lang w:val="en-US" w:eastAsia="zh-CN" w:bidi="ar-SA"/>
        </w:rPr>
        <w:t>758</w:t>
      </w:r>
      <w:r>
        <w:rPr>
          <w:rFonts w:hint="default" w:ascii="Times New Roman" w:hAnsi="Times New Roman" w:eastAsia="仿宋_GB2312" w:cs="Times New Roman"/>
          <w:color w:val="auto"/>
          <w:sz w:val="32"/>
          <w:szCs w:val="32"/>
          <w:lang w:val="en-US" w:eastAsia="zh-CN"/>
        </w:rPr>
        <w:t>元。</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kern w:val="2"/>
          <w:sz w:val="32"/>
          <w:szCs w:val="32"/>
          <w:lang w:val="en-US" w:eastAsia="zh-CN" w:bidi="ar-SA"/>
        </w:rPr>
        <w:t>是</w:t>
      </w:r>
      <w:r>
        <w:rPr>
          <w:rFonts w:hint="default" w:ascii="Times New Roman" w:hAnsi="Times New Roman" w:eastAsia="仿宋_GB2312" w:cs="Times New Roman"/>
          <w:b w:val="0"/>
          <w:bCs w:val="0"/>
          <w:color w:val="auto"/>
          <w:kern w:val="2"/>
          <w:sz w:val="32"/>
          <w:szCs w:val="32"/>
          <w:lang w:val="en-US" w:eastAsia="zh-CN" w:bidi="ar-SA"/>
        </w:rPr>
        <w:t>由乡党建办负责，</w:t>
      </w:r>
      <w:r>
        <w:rPr>
          <w:rFonts w:hint="default" w:ascii="Times New Roman" w:hAnsi="Times New Roman" w:eastAsia="仿宋_GB2312" w:cs="Times New Roman"/>
          <w:color w:val="auto"/>
          <w:sz w:val="32"/>
          <w:szCs w:val="32"/>
          <w:lang w:val="en-US" w:eastAsia="zh-CN"/>
        </w:rPr>
        <w:t>召开了党建工作业务专题培训会，对各支部党费收缴工作进行了培训，将党费补缴工作作为加强党员教育管理、增强党员组织观念和纪律观念的重要内容来抓，督促各党支部和全体党员认真履行交纳党费的应尽义务。</w:t>
      </w:r>
    </w:p>
    <w:p>
      <w:pPr>
        <w:pStyle w:val="8"/>
        <w:keepNext/>
        <w:keepLines w:val="0"/>
        <w:pageBreakBefore w:val="0"/>
        <w:widowControl w:val="0"/>
        <w:numPr>
          <w:ilvl w:val="0"/>
          <w:numId w:val="0"/>
        </w:numPr>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eastAsia="仿宋_GB2312" w:cs="Times New Roman"/>
          <w:b w:val="0"/>
          <w:bCs w:val="0"/>
          <w:color w:val="auto"/>
          <w:kern w:val="2"/>
          <w:sz w:val="32"/>
          <w:szCs w:val="32"/>
          <w:lang w:val="en-US" w:eastAsia="zh-CN" w:bidi="ar-SA"/>
        </w:rPr>
        <w:t>20</w:t>
      </w:r>
      <w:r>
        <w:rPr>
          <w:rFonts w:hint="default" w:ascii="Times New Roman" w:hAnsi="Times New Roman" w:eastAsia="仿宋_GB2312" w:cs="Times New Roman"/>
          <w:b w:val="0"/>
          <w:bCs w:val="0"/>
          <w:color w:val="auto"/>
          <w:kern w:val="2"/>
          <w:sz w:val="32"/>
          <w:szCs w:val="32"/>
          <w:lang w:val="en-US" w:eastAsia="zh-CN" w:bidi="ar-SA"/>
        </w:rPr>
        <w:t>）组织关系转接不及时。</w:t>
      </w:r>
      <w:r>
        <w:rPr>
          <w:rFonts w:hint="default" w:ascii="Times New Roman" w:hAnsi="Times New Roman" w:eastAsia="仿宋_GB2312" w:cs="Times New Roman"/>
          <w:color w:val="auto"/>
          <w:kern w:val="2"/>
          <w:sz w:val="32"/>
          <w:szCs w:val="32"/>
          <w:lang w:val="en-US" w:eastAsia="zh-CN" w:bidi="ar-SA"/>
        </w:rPr>
        <w:t>党员贾某某2016年11月到文城工作，2018年3月才接转组织关系。</w:t>
      </w:r>
    </w:p>
    <w:p>
      <w:pPr>
        <w:keepNext/>
        <w:keepLines w:val="0"/>
        <w:pageBreakBefore w:val="0"/>
        <w:widowControl w:val="0"/>
        <w:numPr>
          <w:ilvl w:val="0"/>
          <w:numId w:val="0"/>
        </w:numPr>
        <w:kinsoku/>
        <w:wordWrap/>
        <w:overflowPunct/>
        <w:topLinePunct w:val="0"/>
        <w:autoSpaceDE/>
        <w:autoSpaceDN/>
        <w:bidi w:val="0"/>
        <w:spacing w:line="554"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由乡党建办牵头，对各党支部具体负责党员管理的工作人员进行了业务培训，培训内容包含学习上级组织文件精神、党员管理、组织关系转接等业务知识。</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各党支部对党员组织关系转接情况进行了全面排查，对排查出的应转未转党员及时进行转接，确保党员日常管理工作更加规范，有效杜绝“隐性”和“挂空”现象的发生。</w:t>
      </w:r>
    </w:p>
    <w:p>
      <w:pPr>
        <w:pStyle w:val="8"/>
        <w:keepNext/>
        <w:keepLines w:val="0"/>
        <w:pageBreakBefore w:val="0"/>
        <w:widowControl w:val="0"/>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3.“管党治党责任履行不到位”方面。</w:t>
      </w:r>
    </w:p>
    <w:p>
      <w:pPr>
        <w:pStyle w:val="8"/>
        <w:keepNext/>
        <w:keepLines w:val="0"/>
        <w:pageBreakBefore w:val="0"/>
        <w:widowControl w:val="0"/>
        <w:kinsoku/>
        <w:wordWrap/>
        <w:overflowPunct/>
        <w:topLinePunct w:val="0"/>
        <w:autoSpaceDE/>
        <w:autoSpaceDN/>
        <w:bidi w:val="0"/>
        <w:adjustRightInd/>
        <w:snapToGrid w:val="0"/>
        <w:spacing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eastAsia="仿宋_GB2312" w:cs="Times New Roman"/>
          <w:b w:val="0"/>
          <w:bCs w:val="0"/>
          <w:color w:val="auto"/>
          <w:kern w:val="2"/>
          <w:sz w:val="32"/>
          <w:szCs w:val="32"/>
          <w:lang w:val="en-US" w:eastAsia="zh-CN" w:bidi="ar-SA"/>
        </w:rPr>
        <w:t>21</w:t>
      </w:r>
      <w:r>
        <w:rPr>
          <w:rFonts w:hint="default" w:ascii="Times New Roman" w:hAnsi="Times New Roman" w:eastAsia="仿宋_GB2312" w:cs="Times New Roman"/>
          <w:b w:val="0"/>
          <w:bCs w:val="0"/>
          <w:color w:val="auto"/>
          <w:kern w:val="2"/>
          <w:sz w:val="32"/>
          <w:szCs w:val="32"/>
          <w:lang w:val="en-US" w:eastAsia="zh-CN" w:bidi="ar-SA"/>
        </w:rPr>
        <w:t>）党委主体责任履行有差距。</w:t>
      </w:r>
      <w:r>
        <w:rPr>
          <w:rFonts w:hint="default" w:ascii="Times New Roman" w:hAnsi="Times New Roman" w:eastAsia="仿宋_GB2312" w:cs="Times New Roman"/>
          <w:color w:val="auto"/>
          <w:kern w:val="2"/>
          <w:sz w:val="32"/>
          <w:szCs w:val="32"/>
          <w:lang w:val="en-US" w:eastAsia="zh-CN" w:bidi="ar-SA"/>
        </w:rPr>
        <w:t>2017年以来未召开专题会研究全面从严治党工作，未对廉政风险点进行排查梳理，对基层党员干部教育管理监督不严，全乡共有41名党员干部受到党纪政务处分；2020年以来，部分班子成员没有对分管部门股级干部进行廉政谈话，压力传导层层递减。巡察和审计整改边改边犯。如土地增减挂项目资金仍存在不按规定使用情况；党费收缴不及时的情况依然存在。</w:t>
      </w:r>
    </w:p>
    <w:p>
      <w:pPr>
        <w:keepNext/>
        <w:keepLines w:val="0"/>
        <w:pageBreakBefore w:val="0"/>
        <w:widowControl w:val="0"/>
        <w:kinsoku/>
        <w:wordWrap/>
        <w:overflowPunct/>
        <w:topLinePunct w:val="0"/>
        <w:autoSpaceDE/>
        <w:autoSpaceDN/>
        <w:bidi w:val="0"/>
        <w:spacing w:line="554" w:lineRule="exact"/>
        <w:ind w:firstLine="643"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color w:val="auto"/>
          <w:kern w:val="2"/>
          <w:sz w:val="32"/>
          <w:szCs w:val="32"/>
          <w:lang w:val="en-US" w:eastAsia="zh-CN" w:bidi="ar-SA"/>
        </w:rPr>
        <w:t>进一步强化党委全面从严治党主体责任，每季度组织召开一次专题会议研究部署全面从严治党工作；</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围绕重点工作、重点项目、资金使用等方面对廉政风险点进行了排查梳理；</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color w:val="auto"/>
          <w:kern w:val="2"/>
          <w:sz w:val="32"/>
          <w:szCs w:val="32"/>
          <w:lang w:val="en-US" w:eastAsia="zh-CN" w:bidi="ar-SA"/>
        </w:rPr>
        <w:t>加强党员教育管理，扎实开展了《党委书记上党课》等活动，组织学习党的理论知识、党规党纪及其他业务知识；</w:t>
      </w:r>
      <w:r>
        <w:rPr>
          <w:rFonts w:hint="default" w:ascii="Times New Roman" w:hAnsi="Times New Roman" w:eastAsia="仿宋_GB2312" w:cs="Times New Roman"/>
          <w:b/>
          <w:bCs/>
          <w:color w:val="auto"/>
          <w:kern w:val="2"/>
          <w:sz w:val="32"/>
          <w:szCs w:val="32"/>
          <w:lang w:val="en-US" w:eastAsia="zh-CN" w:bidi="ar-SA"/>
        </w:rPr>
        <w:t>四是</w:t>
      </w:r>
      <w:r>
        <w:rPr>
          <w:rFonts w:hint="default" w:ascii="Times New Roman" w:hAnsi="Times New Roman" w:eastAsia="仿宋_GB2312" w:cs="Times New Roman"/>
          <w:color w:val="auto"/>
          <w:kern w:val="2"/>
          <w:sz w:val="32"/>
          <w:szCs w:val="32"/>
          <w:lang w:val="en-US" w:eastAsia="zh-CN" w:bidi="ar-SA"/>
        </w:rPr>
        <w:t>推进廉政谈话制度化，班子成员对分管部门股级干部进行了廉政谈话，目前，班子成员已对分管部门的股级干部均进行了廉政谈话；</w:t>
      </w:r>
      <w:r>
        <w:rPr>
          <w:rFonts w:hint="default" w:ascii="Times New Roman" w:hAnsi="Times New Roman" w:eastAsia="仿宋_GB2312" w:cs="Times New Roman"/>
          <w:b/>
          <w:bCs/>
          <w:color w:val="auto"/>
          <w:kern w:val="2"/>
          <w:sz w:val="32"/>
          <w:szCs w:val="32"/>
          <w:lang w:val="en-US" w:eastAsia="zh-CN" w:bidi="ar-SA"/>
        </w:rPr>
        <w:t>五是</w:t>
      </w:r>
      <w:r>
        <w:rPr>
          <w:rFonts w:hint="default" w:ascii="Times New Roman" w:hAnsi="Times New Roman" w:eastAsia="仿宋_GB2312" w:cs="Times New Roman"/>
          <w:color w:val="auto"/>
          <w:kern w:val="2"/>
          <w:sz w:val="32"/>
          <w:szCs w:val="32"/>
          <w:lang w:val="en-US" w:eastAsia="zh-CN" w:bidi="ar-SA"/>
        </w:rPr>
        <w:t>增强整改长效性，对巡察发现的问题建立清单，逐一对账销号，并开展自查，抓好巡察整改常态长效，做好“当下改”，拓展“长久立”机制，杜绝再次出现土地增减挂项目资金不按规定使用、党费收缴不及时等类似现象。</w:t>
      </w:r>
    </w:p>
    <w:p>
      <w:pPr>
        <w:pStyle w:val="8"/>
        <w:keepNext/>
        <w:keepLines w:val="0"/>
        <w:pageBreakBefore w:val="0"/>
        <w:widowControl w:val="0"/>
        <w:numPr>
          <w:ilvl w:val="0"/>
          <w:numId w:val="0"/>
        </w:numPr>
        <w:kinsoku/>
        <w:wordWrap/>
        <w:overflowPunct/>
        <w:topLinePunct w:val="0"/>
        <w:autoSpaceDE/>
        <w:autoSpaceDN/>
        <w:bidi w:val="0"/>
        <w:snapToGrid w:val="0"/>
        <w:spacing w:line="55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eastAsia="仿宋_GB2312" w:cs="Times New Roman"/>
          <w:b w:val="0"/>
          <w:bCs w:val="0"/>
          <w:color w:val="auto"/>
          <w:kern w:val="2"/>
          <w:sz w:val="32"/>
          <w:szCs w:val="32"/>
          <w:lang w:val="en-US" w:eastAsia="zh-CN" w:bidi="ar-SA"/>
        </w:rPr>
        <w:t>22</w:t>
      </w:r>
      <w:bookmarkStart w:id="0" w:name="_GoBack"/>
      <w:bookmarkEnd w:id="0"/>
      <w:r>
        <w:rPr>
          <w:rFonts w:hint="default" w:ascii="Times New Roman" w:hAnsi="Times New Roman" w:eastAsia="仿宋_GB2312" w:cs="Times New Roman"/>
          <w:b w:val="0"/>
          <w:bCs w:val="0"/>
          <w:color w:val="auto"/>
          <w:kern w:val="2"/>
          <w:sz w:val="32"/>
          <w:szCs w:val="32"/>
          <w:lang w:val="en-US" w:eastAsia="zh-CN" w:bidi="ar-SA"/>
        </w:rPr>
        <w:t>）纪委监督责任履行有缺失。</w:t>
      </w:r>
      <w:r>
        <w:rPr>
          <w:rFonts w:hint="default" w:ascii="Times New Roman" w:hAnsi="Times New Roman" w:eastAsia="仿宋_GB2312" w:cs="Times New Roman"/>
          <w:color w:val="auto"/>
          <w:kern w:val="2"/>
          <w:sz w:val="32"/>
          <w:szCs w:val="32"/>
          <w:lang w:val="en-US" w:eastAsia="zh-CN" w:bidi="ar-SA"/>
        </w:rPr>
        <w:t>存在日常监督不严，“三转”不到位，发现问题能力不足等问题。如乡纪委3名委员有2人兼任其他职务，辖区内发生的部分违纪问题未及时发现处理。</w:t>
      </w:r>
    </w:p>
    <w:p>
      <w:pPr>
        <w:keepNext/>
        <w:keepLines w:val="0"/>
        <w:pageBreakBefore w:val="0"/>
        <w:widowControl w:val="0"/>
        <w:kinsoku/>
        <w:wordWrap/>
        <w:overflowPunct/>
        <w:topLinePunct w:val="0"/>
        <w:autoSpaceDE/>
        <w:autoSpaceDN/>
        <w:bidi w:val="0"/>
        <w:spacing w:line="554" w:lineRule="exact"/>
        <w:ind w:firstLine="643" w:firstLineChars="200"/>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整改</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乡纪委监委</w:t>
      </w:r>
      <w:r>
        <w:rPr>
          <w:rFonts w:hint="default" w:ascii="Times New Roman" w:hAnsi="Times New Roman" w:eastAsia="仿宋_GB2312" w:cs="Times New Roman"/>
          <w:color w:val="auto"/>
          <w:kern w:val="2"/>
          <w:sz w:val="32"/>
          <w:szCs w:val="32"/>
          <w:lang w:val="en-US" w:eastAsia="zh-CN" w:bidi="ar-SA"/>
        </w:rPr>
        <w:t>聚焦监督执纪主业，加强日常监管，</w:t>
      </w:r>
      <w:r>
        <w:rPr>
          <w:rFonts w:hint="default" w:ascii="Times New Roman" w:hAnsi="Times New Roman" w:eastAsia="仿宋_GB2312" w:cs="Times New Roman"/>
          <w:b w:val="0"/>
          <w:bCs w:val="0"/>
          <w:color w:val="auto"/>
          <w:kern w:val="2"/>
          <w:sz w:val="32"/>
          <w:szCs w:val="32"/>
          <w:lang w:val="en-US" w:eastAsia="zh-CN" w:bidi="ar-SA"/>
        </w:rPr>
        <w:t>加大了对乡村两级财经纪律方面的监督力度，</w:t>
      </w:r>
      <w:r>
        <w:rPr>
          <w:rFonts w:hint="default" w:ascii="Times New Roman" w:hAnsi="Times New Roman" w:eastAsia="仿宋_GB2312" w:cs="Times New Roman"/>
          <w:color w:val="auto"/>
          <w:kern w:val="2"/>
          <w:sz w:val="32"/>
          <w:szCs w:val="32"/>
          <w:lang w:val="en-US" w:eastAsia="zh-CN" w:bidi="ar-SA"/>
        </w:rPr>
        <w:t>对监督检查发现的</w:t>
      </w:r>
      <w:r>
        <w:rPr>
          <w:rFonts w:hint="default" w:ascii="Times New Roman" w:hAnsi="Times New Roman" w:eastAsia="仿宋_GB2312" w:cs="Times New Roman"/>
          <w:b w:val="0"/>
          <w:bCs w:val="0"/>
          <w:color w:val="auto"/>
          <w:kern w:val="2"/>
          <w:sz w:val="32"/>
          <w:szCs w:val="32"/>
          <w:lang w:val="en-US" w:eastAsia="zh-CN" w:bidi="ar-SA"/>
        </w:rPr>
        <w:t>“违反中央八项规定精神和“四风”问题进行及时通报。</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加强队伍建设，</w:t>
      </w:r>
      <w:r>
        <w:rPr>
          <w:rFonts w:hint="default" w:ascii="Times New Roman" w:hAnsi="Times New Roman" w:eastAsia="仿宋_GB2312" w:cs="Times New Roman"/>
          <w:b w:val="0"/>
          <w:bCs w:val="0"/>
          <w:color w:val="auto"/>
          <w:kern w:val="2"/>
          <w:sz w:val="32"/>
          <w:szCs w:val="32"/>
          <w:lang w:val="en-US" w:eastAsia="zh-CN" w:bidi="ar-SA"/>
        </w:rPr>
        <w:t>明确了专人专职，</w:t>
      </w:r>
      <w:r>
        <w:rPr>
          <w:rFonts w:hint="default" w:ascii="Times New Roman" w:hAnsi="Times New Roman" w:eastAsia="仿宋_GB2312" w:cs="Times New Roman"/>
          <w:color w:val="auto"/>
          <w:kern w:val="2"/>
          <w:sz w:val="32"/>
          <w:szCs w:val="32"/>
          <w:lang w:val="en-US" w:eastAsia="zh-CN" w:bidi="ar-SA"/>
        </w:rPr>
        <w:t>并加强学习，提升办案能力，把发现问题、查办案件放在更加突出位置，发现一起查处一起。目前乡纪委对编号为2022251、2023009、2022182的问题线索已全部处置完毕。</w:t>
      </w:r>
    </w:p>
    <w:p>
      <w:pPr>
        <w:keepNext/>
        <w:keepLines w:val="0"/>
        <w:pageBreakBefore w:val="0"/>
        <w:widowControl w:val="0"/>
        <w:kinsoku/>
        <w:wordWrap/>
        <w:overflowPunct/>
        <w:topLinePunct w:val="0"/>
        <w:autoSpaceDE/>
        <w:autoSpaceDN/>
        <w:bidi w:val="0"/>
        <w:adjustRightInd/>
        <w:spacing w:line="554" w:lineRule="exact"/>
        <w:ind w:firstLine="640"/>
        <w:jc w:val="both"/>
        <w:textAlignment w:val="auto"/>
        <w:outlineLvl w:val="0"/>
        <w:rPr>
          <w:rFonts w:hint="default" w:ascii="Times New Roman" w:hAnsi="Times New Roman" w:eastAsia="仿宋_GB2312" w:cs="Times New Roman"/>
          <w:color w:val="auto"/>
          <w:lang w:val="en-US" w:eastAsia="zh-CN"/>
        </w:rPr>
      </w:pPr>
    </w:p>
    <w:sectPr>
      <w:footerReference r:id="rId3" w:type="default"/>
      <w:pgSz w:w="11906" w:h="16838"/>
      <w:pgMar w:top="2098" w:right="1247"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zhjNDMxM2JkNmVlOGJjYTg5MDUyZWU5Mzg3YzcifQ=="/>
    <w:docVar w:name="KSO_WPS_MARK_KEY" w:val="328ba12a-4c89-4640-8bbc-83cf5a0421a5"/>
  </w:docVars>
  <w:rsids>
    <w:rsidRoot w:val="00000000"/>
    <w:rsid w:val="01BD17FD"/>
    <w:rsid w:val="02495A3B"/>
    <w:rsid w:val="03DB240E"/>
    <w:rsid w:val="06E67100"/>
    <w:rsid w:val="0BB254A2"/>
    <w:rsid w:val="0BEA5D53"/>
    <w:rsid w:val="0C0A1B40"/>
    <w:rsid w:val="0C9A0F6E"/>
    <w:rsid w:val="0FA93B75"/>
    <w:rsid w:val="10133257"/>
    <w:rsid w:val="106A250A"/>
    <w:rsid w:val="11C444E1"/>
    <w:rsid w:val="139E2CE4"/>
    <w:rsid w:val="174E441A"/>
    <w:rsid w:val="17F453F5"/>
    <w:rsid w:val="180B2F20"/>
    <w:rsid w:val="18C5593E"/>
    <w:rsid w:val="18D05E62"/>
    <w:rsid w:val="18E5190D"/>
    <w:rsid w:val="1A404921"/>
    <w:rsid w:val="1CAF25EC"/>
    <w:rsid w:val="21B55BF5"/>
    <w:rsid w:val="245A2A83"/>
    <w:rsid w:val="26292DCF"/>
    <w:rsid w:val="26FB3ABE"/>
    <w:rsid w:val="2AAD1B5F"/>
    <w:rsid w:val="2AED4651"/>
    <w:rsid w:val="2C440A59"/>
    <w:rsid w:val="2FD95883"/>
    <w:rsid w:val="306C23B3"/>
    <w:rsid w:val="31845031"/>
    <w:rsid w:val="31F42769"/>
    <w:rsid w:val="3236068C"/>
    <w:rsid w:val="33853BD7"/>
    <w:rsid w:val="33AB32FB"/>
    <w:rsid w:val="3425673B"/>
    <w:rsid w:val="356407B6"/>
    <w:rsid w:val="379F0A81"/>
    <w:rsid w:val="394A754A"/>
    <w:rsid w:val="3AFF70F3"/>
    <w:rsid w:val="3CFA5037"/>
    <w:rsid w:val="3DE4684D"/>
    <w:rsid w:val="3E846C23"/>
    <w:rsid w:val="3F79605C"/>
    <w:rsid w:val="3F984734"/>
    <w:rsid w:val="40CC2A81"/>
    <w:rsid w:val="457B0D80"/>
    <w:rsid w:val="472E597E"/>
    <w:rsid w:val="47887784"/>
    <w:rsid w:val="479A7B3A"/>
    <w:rsid w:val="47F170D7"/>
    <w:rsid w:val="4C681932"/>
    <w:rsid w:val="4DCD4142"/>
    <w:rsid w:val="4DFD64AF"/>
    <w:rsid w:val="4E286ADB"/>
    <w:rsid w:val="4F7F5D94"/>
    <w:rsid w:val="5157775C"/>
    <w:rsid w:val="51DC2BA6"/>
    <w:rsid w:val="51EE5660"/>
    <w:rsid w:val="544E765F"/>
    <w:rsid w:val="54B75204"/>
    <w:rsid w:val="55291764"/>
    <w:rsid w:val="55494C5B"/>
    <w:rsid w:val="56464CC8"/>
    <w:rsid w:val="56AC5436"/>
    <w:rsid w:val="56B539C6"/>
    <w:rsid w:val="5AFC1BC3"/>
    <w:rsid w:val="5D1C4C1B"/>
    <w:rsid w:val="5F21609C"/>
    <w:rsid w:val="5F574A12"/>
    <w:rsid w:val="609B1B25"/>
    <w:rsid w:val="62946AF9"/>
    <w:rsid w:val="631A537B"/>
    <w:rsid w:val="64A137DB"/>
    <w:rsid w:val="66875279"/>
    <w:rsid w:val="6A246A40"/>
    <w:rsid w:val="6A4C02B8"/>
    <w:rsid w:val="6AF6678A"/>
    <w:rsid w:val="6BA37E39"/>
    <w:rsid w:val="6F926B42"/>
    <w:rsid w:val="71FE6BDB"/>
    <w:rsid w:val="748D6740"/>
    <w:rsid w:val="770E6AAE"/>
    <w:rsid w:val="793A6A19"/>
    <w:rsid w:val="7B450F0D"/>
    <w:rsid w:val="7CF6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200" w:leftChars="200"/>
    </w:pPr>
    <w:rPr>
      <w:rFonts w:ascii="Calibri" w:hAnsi="Calibri"/>
    </w:rPr>
  </w:style>
  <w:style w:type="paragraph" w:styleId="4">
    <w:name w:val="Body Text"/>
    <w:basedOn w:val="1"/>
    <w:next w:val="1"/>
    <w:qFormat/>
    <w:uiPriority w:val="0"/>
    <w:pPr>
      <w:widowControl/>
      <w:adjustRightInd w:val="0"/>
      <w:snapToGrid w:val="0"/>
      <w:spacing w:after="200"/>
      <w:jc w:val="left"/>
    </w:pPr>
    <w:rPr>
      <w:rFonts w:ascii="Times New Roman" w:hAnsi="Times New Roman"/>
      <w:kern w:val="0"/>
      <w:sz w:val="22"/>
      <w:szCs w:val="22"/>
    </w:rPr>
  </w:style>
  <w:style w:type="paragraph" w:styleId="5">
    <w:name w:val="Plain Text"/>
    <w:basedOn w:val="1"/>
    <w:qFormat/>
    <w:uiPriority w:val="99"/>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next w:val="4"/>
    <w:qFormat/>
    <w:uiPriority w:val="0"/>
    <w:pPr>
      <w:spacing w:line="360" w:lineRule="auto"/>
      <w:textAlignment w:val="baseline"/>
    </w:pPr>
    <w:rPr>
      <w:rFonts w:ascii="楷体_GB2312" w:hAnsi="Times New Roman" w:eastAsia="楷体_GB2312"/>
      <w:kern w:val="44"/>
      <w:sz w:val="28"/>
      <w:szCs w:val="20"/>
    </w:rPr>
  </w:style>
  <w:style w:type="paragraph" w:customStyle="1" w:styleId="11">
    <w:name w:val="正文1"/>
    <w:next w:val="12"/>
    <w:qFormat/>
    <w:uiPriority w:val="0"/>
    <w:pPr>
      <w:snapToGrid w:val="0"/>
      <w:spacing w:after="200"/>
    </w:pPr>
    <w:rPr>
      <w:rFonts w:ascii="Tahoma" w:hAnsi="Tahoma" w:eastAsia="微软雅黑" w:cs="Times New Roman"/>
      <w:sz w:val="22"/>
      <w:szCs w:val="22"/>
      <w:lang w:val="en-US" w:eastAsia="zh-CN" w:bidi="ar-SA"/>
    </w:rPr>
  </w:style>
  <w:style w:type="paragraph" w:customStyle="1" w:styleId="12">
    <w:name w:val="正文文本1"/>
    <w:basedOn w:val="11"/>
    <w:next w:val="8"/>
    <w:qFormat/>
    <w:uiPriority w:val="99"/>
    <w:rPr>
      <w:rFonts w:ascii="Times New Roman" w:hAnsi="Times New Roman"/>
    </w:rPr>
  </w:style>
  <w:style w:type="paragraph" w:customStyle="1" w:styleId="13">
    <w:name w:val="0"/>
    <w:basedOn w:val="1"/>
    <w:qFormat/>
    <w:uiPriority w:val="0"/>
    <w:pPr>
      <w:widowControl/>
      <w:spacing w:line="365" w:lineRule="atLeast"/>
      <w:ind w:left="1"/>
      <w:textAlignment w:val="bottom"/>
    </w:pPr>
    <w:rPr>
      <w:kern w:val="0"/>
      <w:sz w:val="20"/>
      <w:szCs w:val="20"/>
    </w:rPr>
  </w:style>
  <w:style w:type="character" w:customStyle="1" w:styleId="14">
    <w:name w:val="font61"/>
    <w:basedOn w:val="10"/>
    <w:qFormat/>
    <w:uiPriority w:val="0"/>
    <w:rPr>
      <w:rFonts w:hint="default" w:ascii="仿宋_GB2312" w:eastAsia="仿宋_GB2312" w:cs="仿宋_GB2312"/>
      <w:color w:val="000000"/>
      <w:sz w:val="20"/>
      <w:szCs w:val="20"/>
      <w:u w:val="none"/>
    </w:rPr>
  </w:style>
  <w:style w:type="character" w:customStyle="1" w:styleId="15">
    <w:name w:val="font51"/>
    <w:basedOn w:val="10"/>
    <w:qFormat/>
    <w:uiPriority w:val="0"/>
    <w:rPr>
      <w:rFonts w:ascii="仿宋_GB2312" w:eastAsia="仿宋_GB2312" w:cs="仿宋_GB2312"/>
      <w:b/>
      <w:bCs/>
      <w:color w:val="000000"/>
      <w:sz w:val="20"/>
      <w:szCs w:val="20"/>
      <w:u w:val="none"/>
    </w:rPr>
  </w:style>
  <w:style w:type="character" w:customStyle="1" w:styleId="16">
    <w:name w:val="font31"/>
    <w:basedOn w:val="10"/>
    <w:qFormat/>
    <w:uiPriority w:val="0"/>
    <w:rPr>
      <w:rFonts w:hint="default" w:ascii="Times New Roman" w:hAnsi="Times New Roman" w:cs="Times New Roman"/>
      <w:color w:val="000000"/>
      <w:sz w:val="20"/>
      <w:szCs w:val="20"/>
      <w:u w:val="none"/>
    </w:rPr>
  </w:style>
  <w:style w:type="character" w:customStyle="1" w:styleId="17">
    <w:name w:val="font2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12923</Words>
  <Characters>13446</Characters>
  <Paragraphs>110</Paragraphs>
  <TotalTime>738</TotalTime>
  <ScaleCrop>false</ScaleCrop>
  <LinksUpToDate>false</LinksUpToDate>
  <CharactersWithSpaces>13484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2023-05-22T05:07:00Z</dcterms:created>
  <dc:creator>龙long</dc:creator>
  <cp:lastModifiedBy>ty源</cp:lastModifiedBy>
  <cp:lastPrinted>2023-07-01T07:10:00Z</cp:lastPrinted>
  <dcterms:modified xsi:type="dcterms:W3CDTF">2024-05-23T03:11:34Z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84DC130E28D947BB99B3818AF02C34F8</vt:lpwstr>
  </property>
</Properties>
</file>